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00" w:lineRule="atLeast"/>
        <w:ind w:left="113" w:right="0"/>
        <w:jc w:val="left"/>
        <w:outlineLvl w:val="9"/>
        <w:rPr>
          <w:rFonts w:hint="eastAsia" w:ascii="Times New Roman" w:hAnsi="Times New Roman" w:eastAsia="宋体"/>
          <w:sz w:val="20"/>
          <w:szCs w:val="20"/>
        </w:rPr>
      </w:pPr>
    </w:p>
    <w:p>
      <w:pPr>
        <w:spacing w:before="0" w:after="0" w:line="200" w:lineRule="atLeast"/>
        <w:ind w:left="113" w:right="0"/>
        <w:jc w:val="left"/>
        <w:outlineLvl w:val="9"/>
        <w:rPr>
          <w:rFonts w:hint="eastAsia" w:ascii="Times New Roman" w:hAnsi="Times New Roman" w:eastAsia="宋体"/>
          <w:sz w:val="20"/>
          <w:szCs w:val="20"/>
        </w:rPr>
      </w:pPr>
    </w:p>
    <w:p>
      <w:pPr>
        <w:spacing w:before="0" w:after="0" w:line="240" w:lineRule="auto"/>
        <w:ind w:left="0" w:right="0"/>
        <w:jc w:val="left"/>
        <w:outlineLvl w:val="9"/>
        <w:rPr>
          <w:rFonts w:hint="eastAsia" w:ascii="Times New Roman" w:hAnsi="Times New Roman" w:eastAsia="宋体"/>
          <w:sz w:val="20"/>
          <w:szCs w:val="20"/>
        </w:rPr>
      </w:pPr>
    </w:p>
    <w:p>
      <w:pPr>
        <w:tabs>
          <w:tab w:val="left" w:pos="3449"/>
        </w:tabs>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20"/>
          <w:szCs w:val="20"/>
        </w:rPr>
        <w:tab/>
      </w: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r>
        <w:rPr>
          <w:rFonts w:eastAsia="宋体"/>
          <w:sz w:val="20"/>
        </w:rPr>
        <mc:AlternateContent>
          <mc:Choice Requires="wps">
            <w:drawing>
              <wp:anchor distT="0" distB="0" distL="114300" distR="114300" simplePos="0" relativeHeight="251665408" behindDoc="0" locked="0" layoutInCell="1" allowOverlap="1">
                <wp:simplePos x="0" y="0"/>
                <wp:positionH relativeFrom="column">
                  <wp:posOffset>2501265</wp:posOffset>
                </wp:positionH>
                <wp:positionV relativeFrom="paragraph">
                  <wp:posOffset>31750</wp:posOffset>
                </wp:positionV>
                <wp:extent cx="4101465" cy="988695"/>
                <wp:effectExtent l="0" t="0" r="13335" b="1905"/>
                <wp:wrapNone/>
                <wp:docPr id="49" name="文本框 2"/>
                <wp:cNvGraphicFramePr/>
                <a:graphic xmlns:a="http://schemas.openxmlformats.org/drawingml/2006/main">
                  <a:graphicData uri="http://schemas.microsoft.com/office/word/2010/wordprocessingShape">
                    <wps:wsp>
                      <wps:cNvSpPr txBox="1"/>
                      <wps:spPr>
                        <a:xfrm>
                          <a:off x="0" y="0"/>
                          <a:ext cx="4101465" cy="988695"/>
                        </a:xfrm>
                        <a:prstGeom prst="rect">
                          <a:avLst/>
                        </a:prstGeom>
                        <a:solidFill>
                          <a:srgbClr val="8C0000"/>
                        </a:solidFill>
                        <a:ln>
                          <a:noFill/>
                        </a:ln>
                        <a:effectLst>
                          <a:outerShdw dist="3" dir="5400000" algn="ctr" rotWithShape="0">
                            <a:srgbClr val="4D4D4D">
                              <a:alpha val="79999"/>
                            </a:srgbClr>
                          </a:outerShdw>
                        </a:effectLst>
                      </wps:spPr>
                      <wps:txbx>
                        <w:txbxContent>
                          <w:p>
                            <w:pPr>
                              <w:spacing w:before="0" w:after="0" w:line="240" w:lineRule="auto"/>
                              <w:ind w:left="0" w:right="0"/>
                              <w:jc w:val="left"/>
                              <w:rPr>
                                <w:rFonts w:hint="eastAsia" w:eastAsia="宋体"/>
                                <w:b/>
                                <w:bCs/>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微软雅黑" w:hAnsi="微软雅黑" w:eastAsia="微软雅黑" w:cs="微软雅黑"/>
                                <w:b/>
                                <w:bCs/>
                                <w:sz w:val="48"/>
                                <w:szCs w:val="48"/>
                                <w:lang w:eastAsia="zh-CN"/>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eastAsia="zh-CN"/>
                              </w:rPr>
                              <w:t xml:space="preserve">       </w:t>
                            </w:r>
                            <w:r>
                              <w:rPr>
                                <w:rFonts w:hint="eastAsia" w:ascii="微软雅黑" w:hAnsi="微软雅黑" w:eastAsia="微软雅黑" w:cs="微软雅黑"/>
                                <w:b/>
                                <w:bCs/>
                                <w:color w:val="FFFFFF"/>
                                <w:sz w:val="56"/>
                                <w:szCs w:val="56"/>
                                <w:lang w:eastAsia="zh-CN"/>
                              </w:rPr>
                              <w:t>操</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作</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说</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明</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书</w:t>
                            </w:r>
                          </w:p>
                        </w:txbxContent>
                      </wps:txbx>
                      <wps:bodyPr upright="1"/>
                    </wps:wsp>
                  </a:graphicData>
                </a:graphic>
              </wp:anchor>
            </w:drawing>
          </mc:Choice>
          <mc:Fallback>
            <w:pict>
              <v:shape id="文本框 2" o:spid="_x0000_s1026" o:spt="202" type="#_x0000_t202" style="position:absolute;left:0pt;margin-left:196.95pt;margin-top:2.5pt;height:77.85pt;width:322.95pt;z-index:251665408;mso-width-relative:page;mso-height-relative:page;" fillcolor="#8C0000" filled="t" stroked="f" coordsize="21600,21600" o:gfxdata="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qNIAfYAAAACgEAAA8AAAAAAAAAAQAgAAAA&#10;IgAAAGRycy9kb3ducmV2LnhtbFBLAQIUABQAAAAIAIdO4kAuI/ZFCwIAABsEAAAOAAAAAAAAAAEA&#10;IAAAACcBAABkcnMvZTJvRG9jLnhtbFBLBQYAAAAABgAGAFkBAACkBQAAAAA=&#10;">
                <v:fill on="t" focussize="0,0"/>
                <v:stroke on="f"/>
                <v:imagedata o:title=""/>
                <o:lock v:ext="edit" aspectratio="f"/>
                <v:shadow on="t" color="#4D4D4D" opacity="52428f" offset="0pt,0.000236220472440945pt" origin="0f,0f" matrix="65536f,0f,0f,65536f"/>
                <v:textbox>
                  <w:txbxContent>
                    <w:p>
                      <w:pPr>
                        <w:spacing w:before="0" w:after="0" w:line="240" w:lineRule="auto"/>
                        <w:ind w:left="0" w:right="0"/>
                        <w:jc w:val="left"/>
                        <w:rPr>
                          <w:rFonts w:hint="eastAsia" w:eastAsia="宋体"/>
                          <w:b/>
                          <w:bCs/>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微软雅黑" w:hAnsi="微软雅黑" w:eastAsia="微软雅黑" w:cs="微软雅黑"/>
                          <w:b/>
                          <w:bCs/>
                          <w:sz w:val="48"/>
                          <w:szCs w:val="48"/>
                          <w:lang w:eastAsia="zh-CN"/>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eastAsia="zh-CN"/>
                        </w:rPr>
                        <w:t xml:space="preserve">       </w:t>
                      </w:r>
                      <w:r>
                        <w:rPr>
                          <w:rFonts w:hint="eastAsia" w:ascii="微软雅黑" w:hAnsi="微软雅黑" w:eastAsia="微软雅黑" w:cs="微软雅黑"/>
                          <w:b/>
                          <w:bCs/>
                          <w:color w:val="FFFFFF"/>
                          <w:sz w:val="56"/>
                          <w:szCs w:val="56"/>
                          <w:lang w:eastAsia="zh-CN"/>
                        </w:rPr>
                        <w:t>操</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作</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说</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明</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书</w:t>
                      </w:r>
                    </w:p>
                  </w:txbxContent>
                </v:textbox>
              </v:shape>
            </w:pict>
          </mc:Fallback>
        </mc:AlternateContent>
      </w:r>
      <w:r>
        <w:rPr>
          <w:rFonts w:eastAsia="宋体"/>
          <w:sz w:val="20"/>
        </w:rPr>
        <mc:AlternateContent>
          <mc:Choice Requires="wps">
            <w:drawing>
              <wp:anchor distT="0" distB="0" distL="114300" distR="114300" simplePos="0" relativeHeight="251664384" behindDoc="0" locked="0" layoutInCell="1" allowOverlap="1">
                <wp:simplePos x="0" y="0"/>
                <wp:positionH relativeFrom="column">
                  <wp:posOffset>1798955</wp:posOffset>
                </wp:positionH>
                <wp:positionV relativeFrom="paragraph">
                  <wp:posOffset>30480</wp:posOffset>
                </wp:positionV>
                <wp:extent cx="581660" cy="991235"/>
                <wp:effectExtent l="0" t="0" r="8890" b="18415"/>
                <wp:wrapNone/>
                <wp:docPr id="50" name="矩形 4"/>
                <wp:cNvGraphicFramePr/>
                <a:graphic xmlns:a="http://schemas.openxmlformats.org/drawingml/2006/main">
                  <a:graphicData uri="http://schemas.microsoft.com/office/word/2010/wordprocessingShape">
                    <wps:wsp>
                      <wps:cNvSpPr/>
                      <wps:spPr>
                        <a:xfrm>
                          <a:off x="0" y="0"/>
                          <a:ext cx="581660" cy="991235"/>
                        </a:xfrm>
                        <a:prstGeom prst="rect">
                          <a:avLst/>
                        </a:prstGeom>
                        <a:solidFill>
                          <a:srgbClr val="A6A6A6"/>
                        </a:solidFill>
                        <a:ln>
                          <a:noFill/>
                        </a:ln>
                      </wps:spPr>
                      <wps:bodyPr upright="1"/>
                    </wps:wsp>
                  </a:graphicData>
                </a:graphic>
              </wp:anchor>
            </w:drawing>
          </mc:Choice>
          <mc:Fallback>
            <w:pict>
              <v:rect id="矩形 4" o:spid="_x0000_s1026" o:spt="1" style="position:absolute;left:0pt;margin-left:141.65pt;margin-top:2.4pt;height:78.05pt;width:45.8pt;z-index:251664384;mso-width-relative:page;mso-height-relative:page;" fillcolor="#A6A6A6" filled="t" stroked="f" coordsize="21600,21600" o:gfxdata="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Wb&#10;LOXXAAAACQEAAA8AAAAAAAAAAQAgAAAAIgAAAGRycy9kb3ducmV2LnhtbFBLAQIUABQAAAAIAIdO&#10;4kAcUlALsgEAAF8DAAAOAAAAAAAAAAEAIAAAACYBAABkcnMvZTJvRG9jLnhtbFBLBQYAAAAABgAG&#10;AFkBAABKBQAAAAA=&#10;">
                <v:fill on="t" focussize="0,0"/>
                <v:stroke on="f"/>
                <v:imagedata o:title=""/>
                <o:lock v:ext="edit" aspectratio="f"/>
              </v:rect>
            </w:pict>
          </mc:Fallback>
        </mc:AlternateContent>
      </w: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10" w:after="0" w:line="240" w:lineRule="auto"/>
        <w:ind w:left="0" w:right="0"/>
        <w:jc w:val="left"/>
        <w:outlineLvl w:val="9"/>
        <w:rPr>
          <w:rFonts w:ascii="Times New Roman" w:hAnsi="Times New Roman" w:eastAsia="Times New Roman"/>
          <w:szCs w:val="21"/>
        </w:rPr>
      </w:pPr>
    </w:p>
    <w:p>
      <w:pPr>
        <w:spacing w:before="0" w:after="0" w:line="240" w:lineRule="auto"/>
        <w:ind w:left="0" w:right="0"/>
        <w:jc w:val="left"/>
        <w:outlineLvl w:val="9"/>
        <w:rPr>
          <w:rFonts w:ascii="Arial" w:hAnsi="Arial" w:eastAsia="Arial" w:cs="Arial"/>
          <w:b/>
          <w:bCs/>
          <w:sz w:val="40"/>
          <w:szCs w:val="40"/>
        </w:rPr>
      </w:pPr>
      <w:r>
        <w:rPr>
          <w:sz w:val="49"/>
        </w:rPr>
        <mc:AlternateContent>
          <mc:Choice Requires="wps">
            <w:drawing>
              <wp:anchor distT="0" distB="0" distL="114300" distR="114300" simplePos="0" relativeHeight="251666432" behindDoc="0" locked="0" layoutInCell="1" allowOverlap="1">
                <wp:simplePos x="0" y="0"/>
                <wp:positionH relativeFrom="column">
                  <wp:posOffset>1562735</wp:posOffset>
                </wp:positionH>
                <wp:positionV relativeFrom="paragraph">
                  <wp:posOffset>239395</wp:posOffset>
                </wp:positionV>
                <wp:extent cx="4667250" cy="1353185"/>
                <wp:effectExtent l="0" t="0" r="0" b="18415"/>
                <wp:wrapNone/>
                <wp:docPr id="51" name="文本框 61"/>
                <wp:cNvGraphicFramePr/>
                <a:graphic xmlns:a="http://schemas.openxmlformats.org/drawingml/2006/main">
                  <a:graphicData uri="http://schemas.microsoft.com/office/word/2010/wordprocessingShape">
                    <wps:wsp>
                      <wps:cNvSpPr txBox="1"/>
                      <wps:spPr>
                        <a:xfrm>
                          <a:off x="0" y="0"/>
                          <a:ext cx="4667250" cy="1353185"/>
                        </a:xfrm>
                        <a:prstGeom prst="rect">
                          <a:avLst/>
                        </a:prstGeom>
                        <a:solidFill>
                          <a:srgbClr val="FFFFFF"/>
                        </a:solidFill>
                        <a:ln>
                          <a:noFill/>
                        </a:ln>
                      </wps:spPr>
                      <wps:txbx>
                        <w:txbxContent>
                          <w:p>
                            <w:pPr>
                              <w:spacing w:before="49" w:after="0" w:line="240" w:lineRule="auto"/>
                              <w:ind w:left="192" w:right="0"/>
                              <w:jc w:val="left"/>
                              <w:outlineLvl w:val="9"/>
                              <w:rPr>
                                <w:rFonts w:ascii="Arial" w:hAnsi="Arial" w:eastAsia="Arial" w:cs="Arial"/>
                                <w:color w:val="7E7E7E"/>
                                <w:sz w:val="44"/>
                                <w:szCs w:val="44"/>
                              </w:rPr>
                            </w:pPr>
                            <w:r>
                              <w:rPr>
                                <w:rFonts w:hint="eastAsia" w:ascii="微软雅黑" w:hAnsi="微软雅黑" w:eastAsia="微软雅黑" w:cs="微软雅黑"/>
                                <w:b/>
                                <w:bCs/>
                                <w:color w:val="auto"/>
                                <w:sz w:val="56"/>
                                <w:szCs w:val="56"/>
                                <w:lang w:val="en-US" w:eastAsia="zh-CN"/>
                              </w:rPr>
                              <w:t>蓄</w:t>
                            </w:r>
                            <w:r>
                              <w:rPr>
                                <w:rFonts w:hint="eastAsia" w:ascii="微软雅黑" w:hAnsi="微软雅黑" w:eastAsia="微软雅黑" w:cs="微软雅黑"/>
                                <w:b/>
                                <w:bCs/>
                                <w:color w:val="auto"/>
                                <w:sz w:val="56"/>
                                <w:szCs w:val="56"/>
                                <w:lang w:eastAsia="zh-CN"/>
                              </w:rPr>
                              <w:t>电池</w:t>
                            </w:r>
                            <w:r>
                              <w:rPr>
                                <w:rFonts w:hint="eastAsia" w:ascii="微软雅黑" w:hAnsi="微软雅黑" w:eastAsia="微软雅黑" w:cs="微软雅黑"/>
                                <w:b/>
                                <w:bCs/>
                                <w:color w:val="auto"/>
                                <w:sz w:val="56"/>
                                <w:szCs w:val="56"/>
                                <w:lang w:val="en-US" w:eastAsia="zh-CN"/>
                              </w:rPr>
                              <w:t>充</w:t>
                            </w:r>
                            <w:r>
                              <w:rPr>
                                <w:rFonts w:hint="eastAsia" w:ascii="微软雅黑" w:hAnsi="微软雅黑" w:eastAsia="微软雅黑" w:cs="微软雅黑"/>
                                <w:b/>
                                <w:bCs/>
                                <w:color w:val="auto"/>
                                <w:sz w:val="56"/>
                                <w:szCs w:val="56"/>
                                <w:lang w:eastAsia="zh-CN"/>
                              </w:rPr>
                              <w:t>放电</w:t>
                            </w:r>
                            <w:r>
                              <w:rPr>
                                <w:rFonts w:hint="eastAsia" w:ascii="微软雅黑" w:hAnsi="微软雅黑" w:eastAsia="微软雅黑" w:cs="微软雅黑"/>
                                <w:b/>
                                <w:bCs/>
                                <w:color w:val="auto"/>
                                <w:sz w:val="56"/>
                                <w:szCs w:val="56"/>
                                <w:lang w:val="en-US" w:eastAsia="zh-CN"/>
                              </w:rPr>
                              <w:t>测试仪</w:t>
                            </w:r>
                          </w:p>
                          <w:p/>
                        </w:txbxContent>
                      </wps:txbx>
                      <wps:bodyPr upright="1"/>
                    </wps:wsp>
                  </a:graphicData>
                </a:graphic>
              </wp:anchor>
            </w:drawing>
          </mc:Choice>
          <mc:Fallback>
            <w:pict>
              <v:shape id="文本框 61" o:spid="_x0000_s1026" o:spt="202" type="#_x0000_t202" style="position:absolute;left:0pt;margin-left:123.05pt;margin-top:18.85pt;height:106.55pt;width:367.5pt;z-index:251666432;mso-width-relative:page;mso-height-relative:page;" fillcolor="#FFFFFF" filled="t" stroked="f" coordsize="21600,21600" o:gfxdata="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SmedTYAAAACgEAAA8AAAAAAAAAAQAgAAAAIgAAAGRycy9kb3ducmV2&#10;LnhtbFBLAQIUABQAAAAIAIdO4kDTfoU6wwEAAHoDAAAOAAAAAAAAAAEAIAAAACcBAABkcnMvZTJv&#10;RG9jLnhtbFBLBQYAAAAABgAGAFkBAABcBQAAAAA=&#10;">
                <v:fill on="t" focussize="0,0"/>
                <v:stroke on="f"/>
                <v:imagedata o:title=""/>
                <o:lock v:ext="edit" aspectratio="f"/>
                <v:textbox>
                  <w:txbxContent>
                    <w:p>
                      <w:pPr>
                        <w:spacing w:before="49" w:after="0" w:line="240" w:lineRule="auto"/>
                        <w:ind w:left="192" w:right="0"/>
                        <w:jc w:val="left"/>
                        <w:outlineLvl w:val="9"/>
                        <w:rPr>
                          <w:rFonts w:ascii="Arial" w:hAnsi="Arial" w:eastAsia="Arial" w:cs="Arial"/>
                          <w:color w:val="7E7E7E"/>
                          <w:sz w:val="44"/>
                          <w:szCs w:val="44"/>
                        </w:rPr>
                      </w:pPr>
                      <w:r>
                        <w:rPr>
                          <w:rFonts w:hint="eastAsia" w:ascii="微软雅黑" w:hAnsi="微软雅黑" w:eastAsia="微软雅黑" w:cs="微软雅黑"/>
                          <w:b/>
                          <w:bCs/>
                          <w:color w:val="auto"/>
                          <w:sz w:val="56"/>
                          <w:szCs w:val="56"/>
                          <w:lang w:val="en-US" w:eastAsia="zh-CN"/>
                        </w:rPr>
                        <w:t>蓄</w:t>
                      </w:r>
                      <w:r>
                        <w:rPr>
                          <w:rFonts w:hint="eastAsia" w:ascii="微软雅黑" w:hAnsi="微软雅黑" w:eastAsia="微软雅黑" w:cs="微软雅黑"/>
                          <w:b/>
                          <w:bCs/>
                          <w:color w:val="auto"/>
                          <w:sz w:val="56"/>
                          <w:szCs w:val="56"/>
                          <w:lang w:eastAsia="zh-CN"/>
                        </w:rPr>
                        <w:t>电池</w:t>
                      </w:r>
                      <w:r>
                        <w:rPr>
                          <w:rFonts w:hint="eastAsia" w:ascii="微软雅黑" w:hAnsi="微软雅黑" w:eastAsia="微软雅黑" w:cs="微软雅黑"/>
                          <w:b/>
                          <w:bCs/>
                          <w:color w:val="auto"/>
                          <w:sz w:val="56"/>
                          <w:szCs w:val="56"/>
                          <w:lang w:val="en-US" w:eastAsia="zh-CN"/>
                        </w:rPr>
                        <w:t>充</w:t>
                      </w:r>
                      <w:r>
                        <w:rPr>
                          <w:rFonts w:hint="eastAsia" w:ascii="微软雅黑" w:hAnsi="微软雅黑" w:eastAsia="微软雅黑" w:cs="微软雅黑"/>
                          <w:b/>
                          <w:bCs/>
                          <w:color w:val="auto"/>
                          <w:sz w:val="56"/>
                          <w:szCs w:val="56"/>
                          <w:lang w:eastAsia="zh-CN"/>
                        </w:rPr>
                        <w:t>放电</w:t>
                      </w:r>
                      <w:r>
                        <w:rPr>
                          <w:rFonts w:hint="eastAsia" w:ascii="微软雅黑" w:hAnsi="微软雅黑" w:eastAsia="微软雅黑" w:cs="微软雅黑"/>
                          <w:b/>
                          <w:bCs/>
                          <w:color w:val="auto"/>
                          <w:sz w:val="56"/>
                          <w:szCs w:val="56"/>
                          <w:lang w:val="en-US" w:eastAsia="zh-CN"/>
                        </w:rPr>
                        <w:t>测试仪</w:t>
                      </w:r>
                    </w:p>
                    <w:p/>
                  </w:txbxContent>
                </v:textbox>
              </v:shape>
            </w:pict>
          </mc:Fallback>
        </mc:AlternateContent>
      </w:r>
    </w:p>
    <w:p>
      <w:pPr>
        <w:spacing w:before="7" w:after="0" w:line="240" w:lineRule="auto"/>
        <w:ind w:left="0" w:right="0"/>
        <w:jc w:val="left"/>
        <w:outlineLvl w:val="9"/>
        <w:rPr>
          <w:rFonts w:ascii="Arial" w:hAnsi="Arial" w:eastAsia="Arial" w:cs="Arial"/>
          <w:b/>
          <w:bCs/>
          <w:color w:val="4F81BD"/>
          <w:sz w:val="49"/>
          <w:szCs w:val="49"/>
        </w:rPr>
      </w:pPr>
    </w:p>
    <w:p>
      <w:pPr>
        <w:spacing w:before="0" w:after="0" w:line="240" w:lineRule="auto"/>
        <w:ind w:left="0" w:right="0"/>
        <w:jc w:val="left"/>
        <w:outlineLvl w:val="9"/>
        <w:rPr>
          <w:rFonts w:ascii="Arial" w:hAnsi="Arial" w:eastAsia="Arial" w:cs="Arial"/>
          <w:b/>
          <w:bCs/>
          <w:sz w:val="52"/>
          <w:szCs w:val="52"/>
        </w:rPr>
      </w:pPr>
    </w:p>
    <w:p>
      <w:pPr>
        <w:spacing w:before="0" w:after="0" w:line="240" w:lineRule="auto"/>
        <w:ind w:left="0" w:right="0"/>
        <w:jc w:val="left"/>
        <w:outlineLvl w:val="9"/>
        <w:rPr>
          <w:rFonts w:ascii="Arial" w:hAnsi="Arial" w:eastAsia="Arial" w:cs="Arial"/>
          <w:b/>
          <w:bCs/>
          <w:sz w:val="52"/>
          <w:szCs w:val="52"/>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center"/>
        <w:outlineLvl w:val="9"/>
        <w:rPr>
          <w:rFonts w:hint="eastAsia" w:ascii="Arial" w:hAnsi="Arial" w:eastAsia="宋体" w:cs="Arial"/>
          <w:b/>
          <w:bCs/>
          <w:sz w:val="24"/>
          <w:szCs w:val="24"/>
          <w:lang w:eastAsia="zh-CN"/>
        </w:rPr>
      </w:pPr>
      <w:r>
        <w:rPr>
          <w:rFonts w:hint="eastAsia" w:ascii="微软雅黑" w:hAnsi="微软雅黑" w:eastAsia="微软雅黑" w:cs="微软雅黑"/>
          <w:b/>
          <w:bCs/>
          <w:color w:val="000000"/>
          <w:spacing w:val="-5"/>
          <w:sz w:val="50"/>
          <w:szCs w:val="50"/>
          <w:lang w:val="en-US" w:eastAsia="zh-CN"/>
        </w:rPr>
        <w:t>******</w:t>
      </w:r>
      <w:r>
        <w:rPr>
          <w:rFonts w:hint="eastAsia" w:ascii="微软雅黑" w:hAnsi="微软雅黑" w:eastAsia="微软雅黑" w:cs="微软雅黑"/>
          <w:b/>
          <w:bCs/>
          <w:color w:val="000000"/>
          <w:spacing w:val="-5"/>
          <w:sz w:val="50"/>
          <w:szCs w:val="50"/>
        </w:rPr>
        <w:t>有限公司</w:t>
      </w:r>
    </w:p>
    <w:p>
      <w:pPr>
        <w:spacing w:before="11" w:after="0" w:line="240" w:lineRule="auto"/>
        <w:ind w:left="0" w:right="0"/>
        <w:jc w:val="center"/>
        <w:outlineLvl w:val="9"/>
        <w:rPr>
          <w:rFonts w:ascii="Arial" w:hAnsi="Arial" w:eastAsia="Arial" w:cs="Arial"/>
          <w:b/>
          <w:bCs/>
          <w:color w:val="7E7E7E"/>
          <w:sz w:val="22"/>
          <w:szCs w:val="22"/>
        </w:rPr>
      </w:pPr>
    </w:p>
    <w:p>
      <w:pPr>
        <w:spacing w:before="11" w:after="0" w:line="240" w:lineRule="auto"/>
        <w:ind w:left="0" w:right="0"/>
        <w:jc w:val="center"/>
        <w:outlineLvl w:val="9"/>
        <w:rPr>
          <w:rFonts w:ascii="Arial" w:hAnsi="Arial" w:eastAsia="Arial" w:cs="Arial"/>
          <w:b/>
          <w:bCs/>
          <w:color w:val="7E7E7E"/>
          <w:sz w:val="22"/>
          <w:szCs w:val="22"/>
        </w:rPr>
      </w:pPr>
    </w:p>
    <w:p>
      <w:pPr>
        <w:spacing w:before="11" w:after="0" w:line="240" w:lineRule="auto"/>
        <w:ind w:left="0" w:right="0"/>
        <w:jc w:val="center"/>
        <w:outlineLvl w:val="9"/>
        <w:rPr>
          <w:rFonts w:ascii="Arial" w:hAnsi="Arial" w:eastAsia="Arial" w:cs="Arial"/>
          <w:b/>
          <w:bCs/>
          <w:color w:val="7E7E7E"/>
          <w:sz w:val="22"/>
          <w:szCs w:val="22"/>
        </w:rPr>
      </w:pPr>
    </w:p>
    <w:p>
      <w:pPr>
        <w:spacing w:before="0" w:beforeLines="0" w:after="0" w:afterLines="0" w:line="240" w:lineRule="auto"/>
        <w:ind w:left="0" w:leftChars="0" w:right="0" w:rightChars="0" w:firstLine="0" w:firstLineChars="0"/>
        <w:jc w:val="center"/>
        <w:outlineLvl w:val="9"/>
        <w:rPr>
          <w:rFonts w:ascii="宋体" w:hAnsi="宋体" w:eastAsia="宋体"/>
          <w:sz w:val="30"/>
          <w:szCs w:val="30"/>
        </w:rPr>
      </w:pPr>
      <w:r>
        <w:rPr>
          <w:rFonts w:hint="eastAsia" w:ascii="微软雅黑" w:hAnsi="微软雅黑" w:eastAsia="微软雅黑" w:cs="微软雅黑"/>
          <w:b/>
          <w:bCs/>
          <w:color w:val="1C1B10"/>
          <w:spacing w:val="-5"/>
          <w:sz w:val="46"/>
          <w:szCs w:val="46"/>
          <w:lang w:val="en-US" w:eastAsia="zh-CN"/>
        </w:rPr>
        <w:t xml:space="preserve"> </w:t>
      </w:r>
    </w:p>
    <w:p>
      <w:pPr>
        <w:jc w:val="center"/>
        <w:rPr>
          <w:b/>
          <w:bCs/>
          <w:sz w:val="32"/>
          <w:szCs w:val="36"/>
        </w:rPr>
      </w:pPr>
      <w:r>
        <w:rPr>
          <w:b/>
          <w:bCs/>
          <w:sz w:val="32"/>
          <w:szCs w:val="36"/>
        </w:rPr>
        <w:t>目</w:t>
      </w:r>
      <w:r>
        <w:rPr>
          <w:rFonts w:hint="eastAsia"/>
          <w:b/>
          <w:bCs/>
          <w:sz w:val="32"/>
          <w:szCs w:val="36"/>
          <w:lang w:val="en-US"/>
        </w:rPr>
        <w:t xml:space="preserve">  </w:t>
      </w:r>
      <w:r>
        <w:rPr>
          <w:b/>
          <w:bCs/>
          <w:sz w:val="32"/>
          <w:szCs w:val="36"/>
        </w:rPr>
        <w:t>录</w:t>
      </w:r>
    </w:p>
    <w:p>
      <w:pPr>
        <w:jc w:val="center"/>
        <w:rPr>
          <w:b/>
          <w:bCs/>
          <w:sz w:val="32"/>
          <w:szCs w:val="36"/>
        </w:rPr>
      </w:pPr>
    </w:p>
    <w:p>
      <w:pPr>
        <w:pStyle w:val="19"/>
        <w:tabs>
          <w:tab w:val="right" w:leader="dot" w:pos="9008"/>
        </w:tabs>
        <w:rPr>
          <w:b/>
          <w:bCs/>
          <w:sz w:val="24"/>
          <w:szCs w:val="24"/>
        </w:rPr>
      </w:pPr>
      <w:r>
        <w:rPr>
          <w:b/>
          <w:sz w:val="24"/>
          <w:szCs w:val="24"/>
        </w:rPr>
        <w:fldChar w:fldCharType="begin"/>
      </w:r>
      <w:r>
        <w:rPr>
          <w:b/>
          <w:sz w:val="24"/>
          <w:szCs w:val="24"/>
        </w:rPr>
        <w:instrText xml:space="preserve">TOC \o "1-3" \h \u </w:instrText>
      </w:r>
      <w:r>
        <w:rPr>
          <w:b/>
          <w:sz w:val="24"/>
          <w:szCs w:val="24"/>
        </w:rPr>
        <w:fldChar w:fldCharType="separate"/>
      </w:r>
      <w:r>
        <w:fldChar w:fldCharType="begin"/>
      </w:r>
      <w:r>
        <w:instrText xml:space="preserve"> HYPERLINK \l "_Toc2868" </w:instrText>
      </w:r>
      <w:r>
        <w:fldChar w:fldCharType="separate"/>
      </w:r>
      <w:r>
        <w:rPr>
          <w:rFonts w:hint="eastAsia" w:ascii="微软雅黑" w:hAnsi="微软雅黑" w:eastAsia="微软雅黑" w:cs="微软雅黑"/>
          <w:b/>
          <w:bCs/>
          <w:sz w:val="24"/>
          <w:szCs w:val="40"/>
        </w:rPr>
        <w:t>一、产品概况</w:t>
      </w:r>
      <w:r>
        <w:rPr>
          <w:b/>
          <w:bCs/>
          <w:sz w:val="24"/>
          <w:szCs w:val="24"/>
        </w:rPr>
        <w:tab/>
      </w:r>
      <w:r>
        <w:rPr>
          <w:b/>
          <w:bCs/>
          <w:sz w:val="24"/>
          <w:szCs w:val="24"/>
        </w:rPr>
        <w:fldChar w:fldCharType="begin"/>
      </w:r>
      <w:r>
        <w:rPr>
          <w:b/>
          <w:bCs/>
          <w:sz w:val="24"/>
          <w:szCs w:val="24"/>
        </w:rPr>
        <w:instrText xml:space="preserve"> PAGEREF _Toc2868 \h </w:instrText>
      </w:r>
      <w:r>
        <w:rPr>
          <w:b/>
          <w:bCs/>
          <w:sz w:val="24"/>
          <w:szCs w:val="24"/>
        </w:rPr>
        <w:fldChar w:fldCharType="separate"/>
      </w:r>
      <w:r>
        <w:rPr>
          <w:b/>
          <w:bCs/>
          <w:sz w:val="24"/>
          <w:szCs w:val="24"/>
        </w:rPr>
        <w:t>1</w:t>
      </w:r>
      <w:r>
        <w:rPr>
          <w:b/>
          <w:bCs/>
          <w:sz w:val="24"/>
          <w:szCs w:val="24"/>
        </w:rPr>
        <w:fldChar w:fldCharType="end"/>
      </w:r>
      <w:r>
        <w:rPr>
          <w:b/>
          <w:bCs/>
          <w:sz w:val="24"/>
          <w:szCs w:val="24"/>
        </w:rPr>
        <w:fldChar w:fldCharType="end"/>
      </w:r>
    </w:p>
    <w:p>
      <w:pPr>
        <w:pStyle w:val="21"/>
        <w:tabs>
          <w:tab w:val="right" w:leader="dot" w:pos="9008"/>
        </w:tabs>
        <w:ind w:left="440"/>
        <w:rPr>
          <w:sz w:val="24"/>
          <w:szCs w:val="24"/>
        </w:rPr>
      </w:pPr>
      <w:r>
        <w:fldChar w:fldCharType="begin"/>
      </w:r>
      <w:r>
        <w:instrText xml:space="preserve"> HYPERLINK \l "_Toc27822" </w:instrText>
      </w:r>
      <w:r>
        <w:fldChar w:fldCharType="separate"/>
      </w:r>
      <w:r>
        <w:rPr>
          <w:rFonts w:hint="eastAsia" w:ascii="微软雅黑" w:hAnsi="微软雅黑" w:eastAsia="微软雅黑" w:cs="微软雅黑"/>
          <w:sz w:val="24"/>
          <w:szCs w:val="40"/>
        </w:rPr>
        <w:t>1.1 产品综述</w:t>
      </w:r>
      <w:r>
        <w:rPr>
          <w:sz w:val="24"/>
          <w:szCs w:val="24"/>
        </w:rPr>
        <w:tab/>
      </w:r>
      <w:r>
        <w:rPr>
          <w:sz w:val="24"/>
          <w:szCs w:val="24"/>
        </w:rPr>
        <w:fldChar w:fldCharType="begin"/>
      </w:r>
      <w:r>
        <w:rPr>
          <w:sz w:val="24"/>
          <w:szCs w:val="24"/>
        </w:rPr>
        <w:instrText xml:space="preserve"> PAGEREF _Toc27822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21"/>
        <w:tabs>
          <w:tab w:val="right" w:leader="dot" w:pos="9008"/>
        </w:tabs>
        <w:ind w:left="440"/>
        <w:rPr>
          <w:sz w:val="24"/>
          <w:szCs w:val="24"/>
        </w:rPr>
      </w:pPr>
      <w:r>
        <w:fldChar w:fldCharType="begin"/>
      </w:r>
      <w:r>
        <w:instrText xml:space="preserve"> HYPERLINK \l "_Toc31970" </w:instrText>
      </w:r>
      <w:r>
        <w:fldChar w:fldCharType="separate"/>
      </w:r>
      <w:r>
        <w:rPr>
          <w:rFonts w:hint="eastAsia" w:ascii="微软雅黑" w:hAnsi="微软雅黑" w:eastAsia="微软雅黑" w:cs="微软雅黑"/>
          <w:sz w:val="24"/>
          <w:szCs w:val="36"/>
        </w:rPr>
        <w:t>1.2 主要功能特点</w:t>
      </w:r>
      <w:r>
        <w:rPr>
          <w:sz w:val="24"/>
          <w:szCs w:val="24"/>
        </w:rPr>
        <w:tab/>
      </w:r>
      <w:r>
        <w:rPr>
          <w:sz w:val="24"/>
          <w:szCs w:val="24"/>
        </w:rPr>
        <w:fldChar w:fldCharType="begin"/>
      </w:r>
      <w:r>
        <w:rPr>
          <w:sz w:val="24"/>
          <w:szCs w:val="24"/>
        </w:rPr>
        <w:instrText xml:space="preserve"> PAGEREF _Toc31970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9"/>
        <w:tabs>
          <w:tab w:val="right" w:leader="dot" w:pos="9008"/>
        </w:tabs>
        <w:rPr>
          <w:b/>
          <w:bCs/>
          <w:sz w:val="24"/>
          <w:szCs w:val="24"/>
        </w:rPr>
      </w:pPr>
      <w:r>
        <w:fldChar w:fldCharType="begin"/>
      </w:r>
      <w:r>
        <w:instrText xml:space="preserve"> HYPERLINK \l "_Toc23950" </w:instrText>
      </w:r>
      <w:r>
        <w:fldChar w:fldCharType="separate"/>
      </w:r>
      <w:r>
        <w:rPr>
          <w:rFonts w:hint="eastAsia" w:ascii="微软雅黑" w:hAnsi="微软雅黑" w:eastAsia="微软雅黑" w:cs="微软雅黑"/>
          <w:b/>
          <w:bCs/>
          <w:sz w:val="24"/>
          <w:szCs w:val="40"/>
        </w:rPr>
        <w:t>二、技术指标</w:t>
      </w:r>
      <w:r>
        <w:rPr>
          <w:b/>
          <w:bCs/>
          <w:sz w:val="24"/>
          <w:szCs w:val="24"/>
        </w:rPr>
        <w:tab/>
      </w:r>
      <w:r>
        <w:rPr>
          <w:b/>
          <w:bCs/>
          <w:sz w:val="24"/>
          <w:szCs w:val="24"/>
        </w:rPr>
        <w:fldChar w:fldCharType="begin"/>
      </w:r>
      <w:r>
        <w:rPr>
          <w:b/>
          <w:bCs/>
          <w:sz w:val="24"/>
          <w:szCs w:val="24"/>
        </w:rPr>
        <w:instrText xml:space="preserve"> PAGEREF _Toc23950 \h </w:instrText>
      </w:r>
      <w:r>
        <w:rPr>
          <w:b/>
          <w:bCs/>
          <w:sz w:val="24"/>
          <w:szCs w:val="24"/>
        </w:rPr>
        <w:fldChar w:fldCharType="separate"/>
      </w:r>
      <w:r>
        <w:rPr>
          <w:b/>
          <w:bCs/>
          <w:sz w:val="24"/>
          <w:szCs w:val="24"/>
        </w:rPr>
        <w:t>4</w:t>
      </w:r>
      <w:r>
        <w:rPr>
          <w:b/>
          <w:bCs/>
          <w:sz w:val="24"/>
          <w:szCs w:val="24"/>
        </w:rPr>
        <w:fldChar w:fldCharType="end"/>
      </w:r>
      <w:r>
        <w:rPr>
          <w:b/>
          <w:bCs/>
          <w:sz w:val="24"/>
          <w:szCs w:val="24"/>
        </w:rPr>
        <w:fldChar w:fldCharType="end"/>
      </w:r>
    </w:p>
    <w:p>
      <w:pPr>
        <w:pStyle w:val="21"/>
        <w:tabs>
          <w:tab w:val="right" w:leader="dot" w:pos="9008"/>
        </w:tabs>
        <w:ind w:left="440"/>
        <w:rPr>
          <w:sz w:val="24"/>
          <w:szCs w:val="24"/>
        </w:rPr>
      </w:pPr>
      <w:r>
        <w:fldChar w:fldCharType="begin"/>
      </w:r>
      <w:r>
        <w:instrText xml:space="preserve"> HYPERLINK \l "_Toc14877" </w:instrText>
      </w:r>
      <w:r>
        <w:fldChar w:fldCharType="separate"/>
      </w:r>
      <w:r>
        <w:rPr>
          <w:rFonts w:hint="eastAsia" w:ascii="微软雅黑" w:hAnsi="微软雅黑" w:eastAsia="微软雅黑" w:cs="微软雅黑"/>
          <w:sz w:val="24"/>
          <w:szCs w:val="40"/>
        </w:rPr>
        <w:t>2.1 产品外观尺寸</w:t>
      </w:r>
      <w:r>
        <w:rPr>
          <w:sz w:val="24"/>
          <w:szCs w:val="24"/>
        </w:rPr>
        <w:tab/>
      </w:r>
      <w:r>
        <w:rPr>
          <w:sz w:val="24"/>
          <w:szCs w:val="24"/>
        </w:rPr>
        <w:fldChar w:fldCharType="begin"/>
      </w:r>
      <w:r>
        <w:rPr>
          <w:sz w:val="24"/>
          <w:szCs w:val="24"/>
        </w:rPr>
        <w:instrText xml:space="preserve"> PAGEREF _Toc14877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21"/>
        <w:tabs>
          <w:tab w:val="right" w:leader="dot" w:pos="9008"/>
        </w:tabs>
        <w:ind w:left="440"/>
        <w:rPr>
          <w:sz w:val="24"/>
          <w:szCs w:val="24"/>
        </w:rPr>
      </w:pPr>
      <w:r>
        <w:fldChar w:fldCharType="begin"/>
      </w:r>
      <w:r>
        <w:instrText xml:space="preserve"> HYPERLINK \l "_Toc20841" </w:instrText>
      </w:r>
      <w:r>
        <w:fldChar w:fldCharType="separate"/>
      </w:r>
      <w:r>
        <w:rPr>
          <w:rFonts w:hint="eastAsia" w:ascii="微软雅黑" w:hAnsi="微软雅黑" w:eastAsia="微软雅黑" w:cs="微软雅黑"/>
          <w:sz w:val="24"/>
          <w:szCs w:val="40"/>
        </w:rPr>
        <w:t>2.2 产品技术性能</w:t>
      </w:r>
      <w:r>
        <w:rPr>
          <w:sz w:val="24"/>
          <w:szCs w:val="24"/>
        </w:rPr>
        <w:tab/>
      </w:r>
      <w:r>
        <w:rPr>
          <w:sz w:val="24"/>
          <w:szCs w:val="24"/>
        </w:rPr>
        <w:fldChar w:fldCharType="begin"/>
      </w:r>
      <w:r>
        <w:rPr>
          <w:sz w:val="24"/>
          <w:szCs w:val="24"/>
        </w:rPr>
        <w:instrText xml:space="preserve"> PAGEREF _Toc20841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9"/>
        <w:tabs>
          <w:tab w:val="right" w:leader="dot" w:pos="9008"/>
        </w:tabs>
        <w:rPr>
          <w:sz w:val="24"/>
          <w:szCs w:val="24"/>
        </w:rPr>
      </w:pPr>
      <w:r>
        <w:fldChar w:fldCharType="begin"/>
      </w:r>
      <w:r>
        <w:instrText xml:space="preserve"> HYPERLINK \l "_Toc4161" </w:instrText>
      </w:r>
      <w:r>
        <w:fldChar w:fldCharType="separate"/>
      </w:r>
      <w:r>
        <w:rPr>
          <w:rFonts w:hint="eastAsia" w:ascii="微软雅黑" w:hAnsi="微软雅黑" w:eastAsia="微软雅黑" w:cs="微软雅黑"/>
          <w:b/>
          <w:bCs/>
          <w:sz w:val="24"/>
          <w:szCs w:val="40"/>
        </w:rPr>
        <w:t>三、 测试步骤</w:t>
      </w:r>
      <w:r>
        <w:rPr>
          <w:b/>
          <w:bCs/>
          <w:sz w:val="24"/>
          <w:szCs w:val="24"/>
        </w:rPr>
        <w:tab/>
      </w:r>
      <w:r>
        <w:rPr>
          <w:b/>
          <w:bCs/>
          <w:sz w:val="24"/>
          <w:szCs w:val="24"/>
        </w:rPr>
        <w:fldChar w:fldCharType="begin"/>
      </w:r>
      <w:r>
        <w:rPr>
          <w:b/>
          <w:bCs/>
          <w:sz w:val="24"/>
          <w:szCs w:val="24"/>
        </w:rPr>
        <w:instrText xml:space="preserve"> PAGEREF _Toc4161 \h </w:instrText>
      </w:r>
      <w:r>
        <w:rPr>
          <w:b/>
          <w:bCs/>
          <w:sz w:val="24"/>
          <w:szCs w:val="24"/>
        </w:rPr>
        <w:fldChar w:fldCharType="separate"/>
      </w:r>
      <w:r>
        <w:rPr>
          <w:b/>
          <w:bCs/>
          <w:sz w:val="24"/>
          <w:szCs w:val="24"/>
        </w:rPr>
        <w:t>6</w:t>
      </w:r>
      <w:r>
        <w:rPr>
          <w:b/>
          <w:bCs/>
          <w:sz w:val="24"/>
          <w:szCs w:val="24"/>
        </w:rPr>
        <w:fldChar w:fldCharType="end"/>
      </w:r>
      <w:r>
        <w:rPr>
          <w:b/>
          <w:bCs/>
          <w:sz w:val="24"/>
          <w:szCs w:val="24"/>
        </w:rPr>
        <w:fldChar w:fldCharType="end"/>
      </w:r>
    </w:p>
    <w:p>
      <w:pPr>
        <w:pStyle w:val="21"/>
        <w:tabs>
          <w:tab w:val="right" w:leader="dot" w:pos="9008"/>
        </w:tabs>
        <w:ind w:left="440"/>
        <w:rPr>
          <w:sz w:val="24"/>
          <w:szCs w:val="24"/>
        </w:rPr>
      </w:pPr>
      <w:r>
        <w:fldChar w:fldCharType="begin"/>
      </w:r>
      <w:r>
        <w:instrText xml:space="preserve"> HYPERLINK \l "_Toc8502" </w:instrText>
      </w:r>
      <w:r>
        <w:fldChar w:fldCharType="separate"/>
      </w:r>
      <w:r>
        <w:rPr>
          <w:rFonts w:hint="eastAsia" w:ascii="微软雅黑" w:hAnsi="微软雅黑" w:eastAsia="微软雅黑" w:cs="微软雅黑"/>
          <w:sz w:val="24"/>
          <w:szCs w:val="40"/>
        </w:rPr>
        <w:t>3.1 测试步骤介绍</w:t>
      </w:r>
      <w:r>
        <w:rPr>
          <w:sz w:val="24"/>
          <w:szCs w:val="24"/>
        </w:rPr>
        <w:tab/>
      </w:r>
      <w:r>
        <w:rPr>
          <w:sz w:val="24"/>
          <w:szCs w:val="24"/>
        </w:rPr>
        <w:fldChar w:fldCharType="begin"/>
      </w:r>
      <w:r>
        <w:rPr>
          <w:sz w:val="24"/>
          <w:szCs w:val="24"/>
        </w:rPr>
        <w:instrText xml:space="preserve"> PAGEREF _Toc8502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21"/>
        <w:tabs>
          <w:tab w:val="right" w:leader="dot" w:pos="9008"/>
        </w:tabs>
        <w:ind w:left="440"/>
        <w:rPr>
          <w:sz w:val="24"/>
          <w:szCs w:val="24"/>
        </w:rPr>
      </w:pPr>
      <w:r>
        <w:fldChar w:fldCharType="begin"/>
      </w:r>
      <w:r>
        <w:instrText xml:space="preserve"> HYPERLINK \l "_Toc10188" </w:instrText>
      </w:r>
      <w:r>
        <w:fldChar w:fldCharType="separate"/>
      </w:r>
      <w:r>
        <w:rPr>
          <w:rFonts w:hint="eastAsia" w:ascii="微软雅黑" w:hAnsi="微软雅黑" w:eastAsia="微软雅黑" w:cs="微软雅黑"/>
          <w:sz w:val="24"/>
          <w:szCs w:val="40"/>
        </w:rPr>
        <w:t>3.2 接口及接线说明</w:t>
      </w:r>
      <w:r>
        <w:rPr>
          <w:sz w:val="24"/>
          <w:szCs w:val="24"/>
        </w:rPr>
        <w:tab/>
      </w:r>
      <w:r>
        <w:rPr>
          <w:sz w:val="24"/>
          <w:szCs w:val="24"/>
        </w:rPr>
        <w:fldChar w:fldCharType="begin"/>
      </w:r>
      <w:r>
        <w:rPr>
          <w:sz w:val="24"/>
          <w:szCs w:val="24"/>
        </w:rPr>
        <w:instrText xml:space="preserve"> PAGEREF _Toc10188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22"/>
        <w:tabs>
          <w:tab w:val="right" w:leader="dot" w:pos="9008"/>
        </w:tabs>
        <w:ind w:left="880"/>
        <w:rPr>
          <w:sz w:val="24"/>
          <w:szCs w:val="24"/>
        </w:rPr>
      </w:pPr>
      <w:r>
        <w:fldChar w:fldCharType="begin"/>
      </w:r>
      <w:r>
        <w:instrText xml:space="preserve"> HYPERLINK \l "_Toc2207" </w:instrText>
      </w:r>
      <w:r>
        <w:fldChar w:fldCharType="separate"/>
      </w:r>
      <w:r>
        <w:rPr>
          <w:rFonts w:hint="eastAsia" w:ascii="微软雅黑" w:hAnsi="微软雅黑" w:eastAsia="微软雅黑" w:cs="微软雅黑"/>
          <w:sz w:val="24"/>
          <w:szCs w:val="36"/>
        </w:rPr>
        <w:t>3.2.1 仪器接口</w:t>
      </w:r>
      <w:r>
        <w:rPr>
          <w:sz w:val="24"/>
          <w:szCs w:val="24"/>
        </w:rPr>
        <w:tab/>
      </w:r>
      <w:r>
        <w:rPr>
          <w:sz w:val="24"/>
          <w:szCs w:val="24"/>
        </w:rPr>
        <w:fldChar w:fldCharType="begin"/>
      </w:r>
      <w:r>
        <w:rPr>
          <w:sz w:val="24"/>
          <w:szCs w:val="24"/>
        </w:rPr>
        <w:instrText xml:space="preserve"> PAGEREF _Toc2207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19"/>
        <w:tabs>
          <w:tab w:val="right" w:leader="dot" w:pos="9008"/>
        </w:tabs>
        <w:rPr>
          <w:b/>
          <w:bCs/>
          <w:sz w:val="24"/>
          <w:szCs w:val="24"/>
        </w:rPr>
      </w:pPr>
      <w:r>
        <w:fldChar w:fldCharType="begin"/>
      </w:r>
      <w:r>
        <w:instrText xml:space="preserve"> HYPERLINK \l "_Toc30932" </w:instrText>
      </w:r>
      <w:r>
        <w:fldChar w:fldCharType="separate"/>
      </w:r>
      <w:r>
        <w:rPr>
          <w:rFonts w:hint="eastAsia" w:ascii="微软雅黑" w:hAnsi="微软雅黑" w:eastAsia="微软雅黑" w:cs="微软雅黑"/>
          <w:b/>
          <w:bCs/>
          <w:sz w:val="24"/>
          <w:szCs w:val="40"/>
        </w:rPr>
        <w:t>四、产品特点</w:t>
      </w:r>
      <w:r>
        <w:rPr>
          <w:b/>
          <w:bCs/>
          <w:sz w:val="24"/>
          <w:szCs w:val="24"/>
        </w:rPr>
        <w:tab/>
      </w:r>
      <w:r>
        <w:rPr>
          <w:b/>
          <w:bCs/>
          <w:sz w:val="24"/>
          <w:szCs w:val="24"/>
        </w:rPr>
        <w:fldChar w:fldCharType="begin"/>
      </w:r>
      <w:r>
        <w:rPr>
          <w:b/>
          <w:bCs/>
          <w:sz w:val="24"/>
          <w:szCs w:val="24"/>
        </w:rPr>
        <w:instrText xml:space="preserve"> PAGEREF _Toc30932 \h </w:instrText>
      </w:r>
      <w:r>
        <w:rPr>
          <w:b/>
          <w:bCs/>
          <w:sz w:val="24"/>
          <w:szCs w:val="24"/>
        </w:rPr>
        <w:fldChar w:fldCharType="separate"/>
      </w:r>
      <w:r>
        <w:rPr>
          <w:b/>
          <w:bCs/>
          <w:sz w:val="24"/>
          <w:szCs w:val="24"/>
        </w:rPr>
        <w:t>8</w:t>
      </w:r>
      <w:r>
        <w:rPr>
          <w:b/>
          <w:bCs/>
          <w:sz w:val="24"/>
          <w:szCs w:val="24"/>
        </w:rPr>
        <w:fldChar w:fldCharType="end"/>
      </w:r>
      <w:r>
        <w:rPr>
          <w:b/>
          <w:bCs/>
          <w:sz w:val="24"/>
          <w:szCs w:val="24"/>
        </w:rPr>
        <w:fldChar w:fldCharType="end"/>
      </w:r>
    </w:p>
    <w:p>
      <w:pPr>
        <w:pStyle w:val="19"/>
        <w:tabs>
          <w:tab w:val="right" w:leader="dot" w:pos="9008"/>
        </w:tabs>
        <w:rPr>
          <w:sz w:val="24"/>
          <w:szCs w:val="24"/>
        </w:rPr>
      </w:pPr>
      <w:r>
        <w:fldChar w:fldCharType="begin"/>
      </w:r>
      <w:r>
        <w:instrText xml:space="preserve"> HYPERLINK \l "_Toc22454" </w:instrText>
      </w:r>
      <w:r>
        <w:fldChar w:fldCharType="separate"/>
      </w:r>
      <w:r>
        <w:rPr>
          <w:rFonts w:hint="eastAsia" w:ascii="微软雅黑" w:hAnsi="微软雅黑" w:eastAsia="微软雅黑" w:cs="微软雅黑"/>
          <w:b/>
          <w:bCs/>
          <w:sz w:val="24"/>
          <w:szCs w:val="40"/>
        </w:rPr>
        <w:t>五、产品操作</w:t>
      </w:r>
      <w:r>
        <w:rPr>
          <w:b/>
          <w:bCs/>
          <w:sz w:val="24"/>
          <w:szCs w:val="24"/>
        </w:rPr>
        <w:tab/>
      </w:r>
      <w:r>
        <w:rPr>
          <w:b/>
          <w:bCs/>
          <w:sz w:val="24"/>
          <w:szCs w:val="24"/>
        </w:rPr>
        <w:fldChar w:fldCharType="begin"/>
      </w:r>
      <w:r>
        <w:rPr>
          <w:b/>
          <w:bCs/>
          <w:sz w:val="24"/>
          <w:szCs w:val="24"/>
        </w:rPr>
        <w:instrText xml:space="preserve"> PAGEREF _Toc22454 \h </w:instrText>
      </w:r>
      <w:r>
        <w:rPr>
          <w:b/>
          <w:bCs/>
          <w:sz w:val="24"/>
          <w:szCs w:val="24"/>
        </w:rPr>
        <w:fldChar w:fldCharType="separate"/>
      </w:r>
      <w:r>
        <w:rPr>
          <w:b/>
          <w:bCs/>
          <w:sz w:val="24"/>
          <w:szCs w:val="24"/>
        </w:rPr>
        <w:t>8</w:t>
      </w:r>
      <w:r>
        <w:rPr>
          <w:b/>
          <w:bCs/>
          <w:sz w:val="24"/>
          <w:szCs w:val="24"/>
        </w:rPr>
        <w:fldChar w:fldCharType="end"/>
      </w:r>
      <w:r>
        <w:rPr>
          <w:b/>
          <w:bCs/>
          <w:sz w:val="24"/>
          <w:szCs w:val="24"/>
        </w:rPr>
        <w:fldChar w:fldCharType="end"/>
      </w:r>
    </w:p>
    <w:p>
      <w:pPr>
        <w:pStyle w:val="21"/>
        <w:tabs>
          <w:tab w:val="right" w:leader="dot" w:pos="9008"/>
        </w:tabs>
        <w:ind w:left="440"/>
        <w:rPr>
          <w:sz w:val="24"/>
          <w:szCs w:val="24"/>
        </w:rPr>
      </w:pPr>
      <w:r>
        <w:fldChar w:fldCharType="begin"/>
      </w:r>
      <w:r>
        <w:instrText xml:space="preserve"> HYPERLINK \l "_Toc6529" </w:instrText>
      </w:r>
      <w:r>
        <w:fldChar w:fldCharType="separate"/>
      </w:r>
      <w:r>
        <w:rPr>
          <w:rFonts w:hint="eastAsia" w:ascii="微软雅黑" w:hAnsi="微软雅黑" w:eastAsia="微软雅黑" w:cs="微软雅黑"/>
          <w:sz w:val="24"/>
          <w:szCs w:val="40"/>
        </w:rPr>
        <w:t>5.1 产品使用前注意事项</w:t>
      </w:r>
      <w:r>
        <w:rPr>
          <w:sz w:val="24"/>
          <w:szCs w:val="24"/>
        </w:rPr>
        <w:tab/>
      </w:r>
      <w:r>
        <w:rPr>
          <w:sz w:val="24"/>
          <w:szCs w:val="24"/>
        </w:rPr>
        <w:fldChar w:fldCharType="begin"/>
      </w:r>
      <w:r>
        <w:rPr>
          <w:sz w:val="24"/>
          <w:szCs w:val="24"/>
        </w:rPr>
        <w:instrText xml:space="preserve"> PAGEREF _Toc6529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21"/>
        <w:tabs>
          <w:tab w:val="right" w:leader="dot" w:pos="9008"/>
        </w:tabs>
        <w:ind w:left="440"/>
        <w:rPr>
          <w:sz w:val="24"/>
          <w:szCs w:val="24"/>
        </w:rPr>
      </w:pPr>
      <w:r>
        <w:fldChar w:fldCharType="begin"/>
      </w:r>
      <w:r>
        <w:instrText xml:space="preserve"> HYPERLINK \l "_Toc30810" </w:instrText>
      </w:r>
      <w:r>
        <w:fldChar w:fldCharType="separate"/>
      </w:r>
      <w:r>
        <w:rPr>
          <w:rFonts w:hint="eastAsia" w:ascii="微软雅黑" w:hAnsi="微软雅黑" w:eastAsia="微软雅黑" w:cs="微软雅黑"/>
          <w:sz w:val="24"/>
          <w:szCs w:val="40"/>
        </w:rPr>
        <w:t>5.2 产品接线</w:t>
      </w:r>
      <w:r>
        <w:rPr>
          <w:sz w:val="24"/>
          <w:szCs w:val="24"/>
        </w:rPr>
        <w:tab/>
      </w:r>
      <w:r>
        <w:rPr>
          <w:sz w:val="24"/>
          <w:szCs w:val="24"/>
        </w:rPr>
        <w:fldChar w:fldCharType="begin"/>
      </w:r>
      <w:r>
        <w:rPr>
          <w:sz w:val="24"/>
          <w:szCs w:val="24"/>
        </w:rPr>
        <w:instrText xml:space="preserve"> PAGEREF _Toc30810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22"/>
        <w:tabs>
          <w:tab w:val="right" w:leader="dot" w:pos="9008"/>
        </w:tabs>
        <w:ind w:left="880"/>
        <w:rPr>
          <w:sz w:val="24"/>
          <w:szCs w:val="24"/>
        </w:rPr>
      </w:pPr>
      <w:r>
        <w:fldChar w:fldCharType="begin"/>
      </w:r>
      <w:r>
        <w:instrText xml:space="preserve"> HYPERLINK \l "_Toc14932" </w:instrText>
      </w:r>
      <w:r>
        <w:fldChar w:fldCharType="separate"/>
      </w:r>
      <w:r>
        <w:rPr>
          <w:rFonts w:hint="eastAsia" w:ascii="微软雅黑" w:hAnsi="微软雅黑" w:eastAsia="微软雅黑" w:cs="微软雅黑"/>
          <w:sz w:val="24"/>
          <w:szCs w:val="36"/>
        </w:rPr>
        <w:t>5.2.1 接线图示:</w:t>
      </w:r>
      <w:r>
        <w:rPr>
          <w:sz w:val="24"/>
          <w:szCs w:val="24"/>
        </w:rPr>
        <w:tab/>
      </w:r>
      <w:r>
        <w:rPr>
          <w:sz w:val="24"/>
          <w:szCs w:val="24"/>
        </w:rPr>
        <w:fldChar w:fldCharType="begin"/>
      </w:r>
      <w:r>
        <w:rPr>
          <w:sz w:val="24"/>
          <w:szCs w:val="24"/>
        </w:rPr>
        <w:instrText xml:space="preserve"> PAGEREF _Toc14932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22"/>
        <w:tabs>
          <w:tab w:val="right" w:leader="dot" w:pos="9008"/>
        </w:tabs>
        <w:ind w:left="880"/>
        <w:rPr>
          <w:sz w:val="24"/>
          <w:szCs w:val="24"/>
        </w:rPr>
      </w:pPr>
      <w:r>
        <w:fldChar w:fldCharType="begin"/>
      </w:r>
      <w:r>
        <w:instrText xml:space="preserve"> HYPERLINK \l "_Toc14150" </w:instrText>
      </w:r>
      <w:r>
        <w:fldChar w:fldCharType="separate"/>
      </w:r>
      <w:r>
        <w:rPr>
          <w:rFonts w:hint="eastAsia" w:ascii="微软雅黑" w:hAnsi="微软雅黑" w:eastAsia="微软雅黑" w:cs="微软雅黑"/>
          <w:sz w:val="24"/>
          <w:szCs w:val="36"/>
        </w:rPr>
        <w:t>5.2.2 设备连接：</w:t>
      </w:r>
      <w:r>
        <w:rPr>
          <w:sz w:val="24"/>
          <w:szCs w:val="24"/>
        </w:rPr>
        <w:tab/>
      </w:r>
      <w:r>
        <w:rPr>
          <w:sz w:val="24"/>
          <w:szCs w:val="24"/>
        </w:rPr>
        <w:fldChar w:fldCharType="begin"/>
      </w:r>
      <w:r>
        <w:rPr>
          <w:sz w:val="24"/>
          <w:szCs w:val="24"/>
        </w:rPr>
        <w:instrText xml:space="preserve"> PAGEREF _Toc14150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21"/>
        <w:tabs>
          <w:tab w:val="right" w:leader="dot" w:pos="9008"/>
        </w:tabs>
        <w:ind w:left="440"/>
        <w:rPr>
          <w:sz w:val="24"/>
          <w:szCs w:val="24"/>
        </w:rPr>
      </w:pPr>
      <w:r>
        <w:fldChar w:fldCharType="begin"/>
      </w:r>
      <w:r>
        <w:instrText xml:space="preserve"> HYPERLINK \l "_Toc7293" </w:instrText>
      </w:r>
      <w:r>
        <w:fldChar w:fldCharType="separate"/>
      </w:r>
      <w:r>
        <w:rPr>
          <w:rFonts w:hint="eastAsia" w:ascii="微软雅黑" w:hAnsi="微软雅黑" w:eastAsia="微软雅黑" w:cs="微软雅黑"/>
          <w:sz w:val="24"/>
          <w:szCs w:val="40"/>
        </w:rPr>
        <w:t>5.3 产品操作</w:t>
      </w:r>
      <w:r>
        <w:rPr>
          <w:sz w:val="24"/>
          <w:szCs w:val="24"/>
        </w:rPr>
        <w:tab/>
      </w:r>
      <w:r>
        <w:rPr>
          <w:sz w:val="24"/>
          <w:szCs w:val="24"/>
        </w:rPr>
        <w:fldChar w:fldCharType="begin"/>
      </w:r>
      <w:r>
        <w:rPr>
          <w:sz w:val="24"/>
          <w:szCs w:val="24"/>
        </w:rPr>
        <w:instrText xml:space="preserve"> PAGEREF _Toc7293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19"/>
        <w:tabs>
          <w:tab w:val="right" w:leader="dot" w:pos="9008"/>
        </w:tabs>
        <w:rPr>
          <w:b/>
          <w:bCs/>
          <w:sz w:val="24"/>
          <w:szCs w:val="24"/>
        </w:rPr>
      </w:pPr>
      <w:r>
        <w:fldChar w:fldCharType="begin"/>
      </w:r>
      <w:r>
        <w:instrText xml:space="preserve"> HYPERLINK \l "_Toc10918" </w:instrText>
      </w:r>
      <w:r>
        <w:fldChar w:fldCharType="separate"/>
      </w:r>
      <w:r>
        <w:rPr>
          <w:rFonts w:hint="eastAsia" w:ascii="微软雅黑" w:hAnsi="微软雅黑" w:eastAsia="微软雅黑" w:cs="微软雅黑"/>
          <w:b/>
          <w:bCs/>
          <w:sz w:val="24"/>
          <w:szCs w:val="40"/>
        </w:rPr>
        <w:t>六、售后服务</w:t>
      </w:r>
      <w:r>
        <w:rPr>
          <w:b/>
          <w:bCs/>
          <w:sz w:val="24"/>
          <w:szCs w:val="24"/>
        </w:rPr>
        <w:tab/>
      </w:r>
      <w:r>
        <w:rPr>
          <w:b/>
          <w:bCs/>
          <w:sz w:val="24"/>
          <w:szCs w:val="24"/>
        </w:rPr>
        <w:fldChar w:fldCharType="begin"/>
      </w:r>
      <w:r>
        <w:rPr>
          <w:b/>
          <w:bCs/>
          <w:sz w:val="24"/>
          <w:szCs w:val="24"/>
        </w:rPr>
        <w:instrText xml:space="preserve"> PAGEREF _Toc10918 \h </w:instrText>
      </w:r>
      <w:r>
        <w:rPr>
          <w:b/>
          <w:bCs/>
          <w:sz w:val="24"/>
          <w:szCs w:val="24"/>
        </w:rPr>
        <w:fldChar w:fldCharType="separate"/>
      </w:r>
      <w:r>
        <w:rPr>
          <w:b/>
          <w:bCs/>
          <w:sz w:val="24"/>
          <w:szCs w:val="24"/>
        </w:rPr>
        <w:t>15</w:t>
      </w:r>
      <w:r>
        <w:rPr>
          <w:b/>
          <w:bCs/>
          <w:sz w:val="24"/>
          <w:szCs w:val="24"/>
        </w:rPr>
        <w:fldChar w:fldCharType="end"/>
      </w:r>
      <w:r>
        <w:rPr>
          <w:b/>
          <w:bCs/>
          <w:sz w:val="24"/>
          <w:szCs w:val="24"/>
        </w:rPr>
        <w:fldChar w:fldCharType="end"/>
      </w:r>
    </w:p>
    <w:p>
      <w:pPr>
        <w:pStyle w:val="19"/>
        <w:tabs>
          <w:tab w:val="right" w:leader="dot" w:pos="9008"/>
        </w:tabs>
        <w:rPr>
          <w:sz w:val="24"/>
          <w:szCs w:val="24"/>
        </w:rPr>
      </w:pPr>
      <w:r>
        <w:fldChar w:fldCharType="begin"/>
      </w:r>
      <w:r>
        <w:instrText xml:space="preserve"> HYPERLINK \l "_Toc4340" </w:instrText>
      </w:r>
      <w:r>
        <w:fldChar w:fldCharType="separate"/>
      </w:r>
      <w:r>
        <w:rPr>
          <w:rFonts w:hint="eastAsia" w:ascii="微软雅黑" w:hAnsi="微软雅黑" w:eastAsia="微软雅黑" w:cs="微软雅黑"/>
          <w:b/>
          <w:bCs/>
          <w:sz w:val="24"/>
          <w:szCs w:val="40"/>
        </w:rPr>
        <w:t>七、注意事项及维护</w:t>
      </w:r>
      <w:r>
        <w:rPr>
          <w:b/>
          <w:bCs/>
          <w:sz w:val="24"/>
          <w:szCs w:val="24"/>
        </w:rPr>
        <w:tab/>
      </w:r>
      <w:r>
        <w:rPr>
          <w:b/>
          <w:bCs/>
          <w:sz w:val="24"/>
          <w:szCs w:val="24"/>
        </w:rPr>
        <w:fldChar w:fldCharType="begin"/>
      </w:r>
      <w:r>
        <w:rPr>
          <w:b/>
          <w:bCs/>
          <w:sz w:val="24"/>
          <w:szCs w:val="24"/>
        </w:rPr>
        <w:instrText xml:space="preserve"> PAGEREF _Toc4340 \h </w:instrText>
      </w:r>
      <w:r>
        <w:rPr>
          <w:b/>
          <w:bCs/>
          <w:sz w:val="24"/>
          <w:szCs w:val="24"/>
        </w:rPr>
        <w:fldChar w:fldCharType="separate"/>
      </w:r>
      <w:r>
        <w:rPr>
          <w:b/>
          <w:bCs/>
          <w:sz w:val="24"/>
          <w:szCs w:val="24"/>
        </w:rPr>
        <w:t>17</w:t>
      </w:r>
      <w:r>
        <w:rPr>
          <w:b/>
          <w:bCs/>
          <w:sz w:val="24"/>
          <w:szCs w:val="24"/>
        </w:rPr>
        <w:fldChar w:fldCharType="end"/>
      </w:r>
      <w:r>
        <w:rPr>
          <w:b/>
          <w:bCs/>
          <w:sz w:val="24"/>
          <w:szCs w:val="24"/>
        </w:rPr>
        <w:fldChar w:fldCharType="end"/>
      </w:r>
    </w:p>
    <w:p>
      <w:pPr>
        <w:pStyle w:val="19"/>
        <w:tabs>
          <w:tab w:val="right" w:leader="dot" w:pos="9008"/>
        </w:tabs>
        <w:rPr>
          <w:rFonts w:ascii="微软雅黑" w:hAnsi="微软雅黑" w:eastAsia="微软雅黑" w:cs="微软雅黑"/>
          <w:sz w:val="24"/>
          <w:szCs w:val="40"/>
        </w:rPr>
      </w:pPr>
      <w:r>
        <w:fldChar w:fldCharType="begin"/>
      </w:r>
      <w:r>
        <w:instrText xml:space="preserve"> HYPERLINK \l "_Toc3356" </w:instrText>
      </w:r>
      <w:r>
        <w:fldChar w:fldCharType="separate"/>
      </w:r>
      <w:r>
        <w:rPr>
          <w:rFonts w:hint="eastAsia" w:ascii="微软雅黑" w:hAnsi="微软雅黑" w:eastAsia="微软雅黑" w:cs="微软雅黑"/>
          <w:sz w:val="24"/>
          <w:szCs w:val="40"/>
        </w:rPr>
        <w:t>附录</w:t>
      </w:r>
      <w:r>
        <w:rPr>
          <w:rFonts w:hint="eastAsia" w:ascii="微软雅黑" w:hAnsi="微软雅黑" w:eastAsia="微软雅黑" w:cs="微软雅黑"/>
          <w:sz w:val="24"/>
          <w:szCs w:val="40"/>
          <w:lang w:val="en-US" w:eastAsia="zh-CN"/>
        </w:rPr>
        <w:t>1</w:t>
      </w:r>
      <w:r>
        <w:rPr>
          <w:rFonts w:hint="eastAsia" w:ascii="微软雅黑" w:hAnsi="微软雅黑" w:eastAsia="微软雅黑" w:cs="微软雅黑"/>
          <w:sz w:val="24"/>
          <w:szCs w:val="40"/>
        </w:rPr>
        <w:t>：蓄电池组容量测试仪后台软件操作说明</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PAGEREF _Toc3356 \h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18</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rPr>
        <w:fldChar w:fldCharType="end"/>
      </w:r>
    </w:p>
    <w:p>
      <w:pPr>
        <w:pStyle w:val="19"/>
        <w:tabs>
          <w:tab w:val="right" w:leader="dot" w:pos="9008"/>
        </w:tabs>
        <w:rPr>
          <w:rFonts w:ascii="微软雅黑" w:hAnsi="微软雅黑" w:eastAsia="微软雅黑" w:cs="微软雅黑"/>
          <w:sz w:val="24"/>
          <w:szCs w:val="40"/>
        </w:rPr>
      </w:pPr>
      <w:r>
        <w:fldChar w:fldCharType="begin"/>
      </w:r>
      <w:r>
        <w:instrText xml:space="preserve"> HYPERLINK \l "_Toc10011" </w:instrText>
      </w:r>
      <w:r>
        <w:fldChar w:fldCharType="separate"/>
      </w:r>
      <w:r>
        <w:rPr>
          <w:rFonts w:hint="eastAsia" w:ascii="微软雅黑" w:hAnsi="微软雅黑" w:eastAsia="微软雅黑" w:cs="微软雅黑"/>
          <w:sz w:val="24"/>
          <w:szCs w:val="40"/>
        </w:rPr>
        <w:t>（一）后台软件功能</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PAGEREF _Toc10011 \h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18</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rPr>
        <w:fldChar w:fldCharType="end"/>
      </w:r>
    </w:p>
    <w:p>
      <w:pPr>
        <w:pStyle w:val="19"/>
        <w:tabs>
          <w:tab w:val="right" w:leader="dot" w:pos="9008"/>
        </w:tabs>
        <w:rPr>
          <w:rFonts w:ascii="微软雅黑" w:hAnsi="微软雅黑" w:eastAsia="微软雅黑" w:cs="微软雅黑"/>
          <w:sz w:val="24"/>
          <w:szCs w:val="40"/>
        </w:rPr>
      </w:pPr>
      <w:r>
        <w:fldChar w:fldCharType="begin"/>
      </w:r>
      <w:r>
        <w:instrText xml:space="preserve"> HYPERLINK \l "_Toc6826" </w:instrText>
      </w:r>
      <w:r>
        <w:fldChar w:fldCharType="separate"/>
      </w:r>
      <w:r>
        <w:rPr>
          <w:rFonts w:hint="eastAsia" w:ascii="微软雅黑" w:hAnsi="微软雅黑" w:eastAsia="微软雅黑" w:cs="微软雅黑"/>
          <w:sz w:val="24"/>
          <w:szCs w:val="40"/>
        </w:rPr>
        <w:t>（二）后台软件安装及操作</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PAGEREF _Toc6826 \h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18</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rPr>
        <w:fldChar w:fldCharType="end"/>
      </w:r>
    </w:p>
    <w:p>
      <w:pPr>
        <w:pStyle w:val="19"/>
        <w:tabs>
          <w:tab w:val="right" w:leader="dot" w:pos="9008"/>
        </w:tabs>
        <w:rPr>
          <w:rFonts w:ascii="微软雅黑" w:hAnsi="微软雅黑" w:eastAsia="微软雅黑" w:cs="微软雅黑"/>
          <w:sz w:val="24"/>
          <w:szCs w:val="40"/>
        </w:rPr>
      </w:pPr>
      <w:r>
        <w:fldChar w:fldCharType="begin"/>
      </w:r>
      <w:r>
        <w:instrText xml:space="preserve"> HYPERLINK \l "_Toc29830" </w:instrText>
      </w:r>
      <w:r>
        <w:fldChar w:fldCharType="separate"/>
      </w:r>
      <w:r>
        <w:rPr>
          <w:rFonts w:hint="eastAsia" w:ascii="微软雅黑" w:hAnsi="微软雅黑" w:eastAsia="微软雅黑" w:cs="微软雅黑"/>
          <w:sz w:val="24"/>
          <w:szCs w:val="40"/>
        </w:rPr>
        <w:t>（三）U盘数据的读取、显示与保存</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PAGEREF _Toc29830 \h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18</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rPr>
        <w:fldChar w:fldCharType="end"/>
      </w:r>
    </w:p>
    <w:p>
      <w:pPr>
        <w:pStyle w:val="19"/>
        <w:tabs>
          <w:tab w:val="right" w:leader="dot" w:pos="9008"/>
        </w:tabs>
        <w:rPr>
          <w:rFonts w:hint="eastAsia" w:ascii="微软雅黑" w:hAnsi="微软雅黑" w:eastAsia="微软雅黑" w:cs="微软雅黑"/>
          <w:sz w:val="24"/>
          <w:szCs w:val="40"/>
        </w:rPr>
      </w:pPr>
      <w:r>
        <w:fldChar w:fldCharType="begin"/>
      </w:r>
      <w:r>
        <w:instrText xml:space="preserve"> HYPERLINK \l "_Toc7620" </w:instrText>
      </w:r>
      <w:r>
        <w:fldChar w:fldCharType="separate"/>
      </w:r>
      <w:r>
        <w:rPr>
          <w:rFonts w:hint="eastAsia" w:ascii="微软雅黑" w:hAnsi="微软雅黑" w:eastAsia="微软雅黑" w:cs="微软雅黑"/>
          <w:sz w:val="24"/>
          <w:szCs w:val="40"/>
        </w:rPr>
        <w:t>（四）测试报表生成</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PAGEREF _Toc7620 \h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20</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rPr>
        <w:fldChar w:fldCharType="end"/>
      </w:r>
    </w:p>
    <w:p>
      <w:pPr>
        <w:pStyle w:val="19"/>
        <w:tabs>
          <w:tab w:val="right" w:leader="dot" w:pos="9008"/>
        </w:tabs>
        <w:rPr>
          <w:rFonts w:hint="eastAsia" w:ascii="微软雅黑" w:hAnsi="微软雅黑" w:eastAsia="微软雅黑" w:cs="微软雅黑"/>
          <w:sz w:val="24"/>
          <w:szCs w:val="40"/>
          <w:lang w:val="en-US" w:eastAsia="zh-CN"/>
        </w:rPr>
      </w:pP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HYPERLINK \l "_Toc16945"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附录2：铅酸蓄电池放电系数对应表</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lang w:val="en-US" w:eastAsia="zh-CN"/>
        </w:rPr>
        <w:t>2</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lang w:val="en-US" w:eastAsia="zh-CN"/>
        </w:rPr>
        <w:t>1</w:t>
      </w:r>
    </w:p>
    <w:p>
      <w:pPr>
        <w:pStyle w:val="19"/>
        <w:tabs>
          <w:tab w:val="right" w:leader="dot" w:pos="9008"/>
        </w:tabs>
        <w:rPr>
          <w:rFonts w:hint="eastAsia" w:ascii="微软雅黑" w:hAnsi="微软雅黑" w:eastAsia="微软雅黑" w:cs="微软雅黑"/>
          <w:sz w:val="24"/>
          <w:szCs w:val="40"/>
          <w:lang w:val="en-US" w:eastAsia="zh-CN"/>
        </w:rPr>
      </w:pPr>
      <w:r>
        <w:rPr>
          <w:rFonts w:hint="eastAsia" w:ascii="微软雅黑" w:hAnsi="微软雅黑" w:eastAsia="微软雅黑" w:cs="微软雅黑"/>
          <w:sz w:val="24"/>
          <w:szCs w:val="40"/>
        </w:rPr>
        <w:fldChar w:fldCharType="begin"/>
      </w:r>
      <w:r>
        <w:rPr>
          <w:rFonts w:hint="eastAsia" w:ascii="微软雅黑" w:hAnsi="微软雅黑" w:eastAsia="微软雅黑" w:cs="微软雅黑"/>
          <w:sz w:val="24"/>
          <w:szCs w:val="40"/>
        </w:rPr>
        <w:instrText xml:space="preserve"> HYPERLINK \l "_Toc20035" </w:instrText>
      </w:r>
      <w:r>
        <w:rPr>
          <w:rFonts w:hint="eastAsia" w:ascii="微软雅黑" w:hAnsi="微软雅黑" w:eastAsia="微软雅黑" w:cs="微软雅黑"/>
          <w:sz w:val="24"/>
          <w:szCs w:val="40"/>
        </w:rPr>
        <w:fldChar w:fldCharType="separate"/>
      </w:r>
      <w:r>
        <w:rPr>
          <w:rFonts w:hint="eastAsia" w:ascii="微软雅黑" w:hAnsi="微软雅黑" w:eastAsia="微软雅黑" w:cs="微软雅黑"/>
          <w:sz w:val="24"/>
          <w:szCs w:val="40"/>
        </w:rPr>
        <w:t>附录3：常见仪器及接线故障排查方法</w:t>
      </w:r>
      <w:r>
        <w:rPr>
          <w:rFonts w:hint="eastAsia" w:ascii="微软雅黑" w:hAnsi="微软雅黑" w:eastAsia="微软雅黑" w:cs="微软雅黑"/>
          <w:sz w:val="24"/>
          <w:szCs w:val="40"/>
        </w:rPr>
        <w:tab/>
      </w:r>
      <w:r>
        <w:rPr>
          <w:rFonts w:hint="eastAsia" w:ascii="微软雅黑" w:hAnsi="微软雅黑" w:eastAsia="微软雅黑" w:cs="微软雅黑"/>
          <w:sz w:val="24"/>
          <w:szCs w:val="40"/>
          <w:lang w:val="en-US" w:eastAsia="zh-CN"/>
        </w:rPr>
        <w:t>2</w:t>
      </w:r>
      <w:r>
        <w:rPr>
          <w:rFonts w:hint="eastAsia" w:ascii="微软雅黑" w:hAnsi="微软雅黑" w:eastAsia="微软雅黑" w:cs="微软雅黑"/>
          <w:sz w:val="24"/>
          <w:szCs w:val="40"/>
        </w:rPr>
        <w:fldChar w:fldCharType="end"/>
      </w:r>
      <w:r>
        <w:rPr>
          <w:rFonts w:hint="eastAsia" w:ascii="微软雅黑" w:hAnsi="微软雅黑" w:eastAsia="微软雅黑" w:cs="微软雅黑"/>
          <w:sz w:val="24"/>
          <w:szCs w:val="40"/>
          <w:lang w:val="en-US" w:eastAsia="zh-CN"/>
        </w:rPr>
        <w:t>2</w:t>
      </w:r>
    </w:p>
    <w:p>
      <w:pPr>
        <w:pStyle w:val="19"/>
        <w:tabs>
          <w:tab w:val="right" w:leader="dot" w:pos="9008"/>
        </w:tabs>
        <w:rPr>
          <w:b/>
          <w:bCs/>
          <w:sz w:val="24"/>
          <w:szCs w:val="24"/>
        </w:rPr>
      </w:pPr>
      <w:r>
        <w:fldChar w:fldCharType="begin"/>
      </w:r>
      <w:r>
        <w:instrText xml:space="preserve"> HYPERLINK \l "_Toc16456" </w:instrText>
      </w:r>
      <w:r>
        <w:fldChar w:fldCharType="separate"/>
      </w:r>
      <w:r>
        <w:rPr>
          <w:rFonts w:hint="eastAsia" w:ascii="微软雅黑" w:hAnsi="微软雅黑" w:eastAsia="微软雅黑" w:cs="微软雅黑"/>
          <w:b/>
          <w:bCs/>
          <w:sz w:val="24"/>
          <w:szCs w:val="48"/>
        </w:rPr>
        <w:t>声  明</w:t>
      </w:r>
      <w:r>
        <w:rPr>
          <w:b/>
          <w:bCs/>
          <w:sz w:val="24"/>
          <w:szCs w:val="24"/>
        </w:rPr>
        <w:tab/>
      </w:r>
      <w:r>
        <w:rPr>
          <w:b/>
          <w:bCs/>
          <w:sz w:val="24"/>
          <w:szCs w:val="24"/>
        </w:rPr>
        <w:fldChar w:fldCharType="begin"/>
      </w:r>
      <w:r>
        <w:rPr>
          <w:b/>
          <w:bCs/>
          <w:sz w:val="24"/>
          <w:szCs w:val="24"/>
        </w:rPr>
        <w:instrText xml:space="preserve"> PAGEREF _Toc16456 \h </w:instrText>
      </w:r>
      <w:r>
        <w:rPr>
          <w:b/>
          <w:bCs/>
          <w:sz w:val="24"/>
          <w:szCs w:val="24"/>
        </w:rPr>
        <w:fldChar w:fldCharType="separate"/>
      </w:r>
      <w:r>
        <w:rPr>
          <w:b/>
          <w:bCs/>
          <w:sz w:val="24"/>
          <w:szCs w:val="24"/>
        </w:rPr>
        <w:t>2</w:t>
      </w:r>
      <w:r>
        <w:rPr>
          <w:rFonts w:hint="eastAsia"/>
          <w:b/>
          <w:bCs/>
          <w:sz w:val="24"/>
          <w:szCs w:val="24"/>
          <w:lang w:val="en-US" w:eastAsia="zh-CN"/>
        </w:rPr>
        <w:t>3</w:t>
      </w:r>
      <w:r>
        <w:rPr>
          <w:b/>
          <w:bCs/>
          <w:sz w:val="24"/>
          <w:szCs w:val="24"/>
        </w:rPr>
        <w:fldChar w:fldCharType="end"/>
      </w:r>
      <w:r>
        <w:rPr>
          <w:b/>
          <w:bCs/>
          <w:sz w:val="24"/>
          <w:szCs w:val="24"/>
        </w:rPr>
        <w:fldChar w:fldCharType="end"/>
      </w:r>
    </w:p>
    <w:p>
      <w:pPr>
        <w:pStyle w:val="4"/>
        <w:rPr>
          <w:b/>
          <w:sz w:val="20"/>
          <w:lang w:val="en-US"/>
        </w:rPr>
        <w:sectPr>
          <w:headerReference r:id="rId3" w:type="default"/>
          <w:footerReference r:id="rId4" w:type="default"/>
          <w:pgSz w:w="11911" w:h="16838"/>
          <w:pgMar w:top="1361" w:right="1321" w:bottom="1321" w:left="1582" w:header="771" w:footer="856" w:gutter="0"/>
          <w:cols w:space="720" w:num="1"/>
          <w:titlePg/>
        </w:sectPr>
      </w:pPr>
      <w:r>
        <w:rPr>
          <w:sz w:val="36"/>
          <w:szCs w:val="36"/>
          <w:lang w:val="en-US"/>
        </w:rPr>
        <w:fldChar w:fldCharType="end"/>
      </w:r>
    </w:p>
    <w:p>
      <w:pPr>
        <w:spacing w:line="360" w:lineRule="auto"/>
        <w:outlineLvl w:val="0"/>
        <w:rPr>
          <w:rFonts w:ascii="微软雅黑" w:hAnsi="微软雅黑" w:eastAsia="微软雅黑" w:cs="微软雅黑"/>
          <w:b/>
          <w:sz w:val="32"/>
          <w:szCs w:val="28"/>
          <w:lang w:val="en-US"/>
        </w:rPr>
      </w:pPr>
      <w:bookmarkStart w:id="0" w:name="_bookmark32"/>
      <w:bookmarkEnd w:id="0"/>
      <w:bookmarkStart w:id="1" w:name="5.3.7数据管理"/>
      <w:bookmarkEnd w:id="1"/>
      <w:bookmarkStart w:id="2" w:name="_Toc2868"/>
      <w:bookmarkStart w:id="3" w:name="_Toc31780"/>
      <w:bookmarkStart w:id="4" w:name="_Toc2018"/>
      <w:r>
        <w:rPr>
          <w:rFonts w:hint="eastAsia" w:ascii="微软雅黑" w:hAnsi="微软雅黑" w:eastAsia="微软雅黑" w:cs="微软雅黑"/>
          <w:b/>
          <w:sz w:val="32"/>
          <w:szCs w:val="28"/>
          <w:lang w:val="en-US"/>
        </w:rPr>
        <w:t>一、产品概况</w:t>
      </w:r>
      <w:bookmarkEnd w:id="2"/>
    </w:p>
    <w:p>
      <w:pPr>
        <w:spacing w:line="360" w:lineRule="auto"/>
        <w:outlineLvl w:val="1"/>
        <w:rPr>
          <w:rFonts w:ascii="微软雅黑" w:hAnsi="微软雅黑" w:eastAsia="微软雅黑" w:cs="微软雅黑"/>
          <w:b/>
          <w:sz w:val="28"/>
          <w:szCs w:val="28"/>
          <w:lang w:val="en-US"/>
        </w:rPr>
      </w:pPr>
      <w:bookmarkStart w:id="5" w:name="_Toc27822"/>
      <w:r>
        <w:rPr>
          <w:rFonts w:hint="eastAsia" w:ascii="微软雅黑" w:hAnsi="微软雅黑" w:eastAsia="微软雅黑" w:cs="微软雅黑"/>
          <w:b/>
          <w:sz w:val="28"/>
          <w:szCs w:val="28"/>
          <w:lang w:val="en-US"/>
        </w:rPr>
        <w:t>1.1 产品综述</w:t>
      </w:r>
      <w:bookmarkEnd w:id="5"/>
    </w:p>
    <w:p>
      <w:pPr>
        <w:widowControl/>
        <w:spacing w:beforeLines="50" w:afterLines="50" w:line="360" w:lineRule="auto"/>
        <w:ind w:left="440" w:leftChars="200" w:firstLine="840" w:firstLineChars="300"/>
        <w:rPr>
          <w:bCs/>
          <w:sz w:val="28"/>
          <w:szCs w:val="24"/>
        </w:rPr>
      </w:pPr>
      <w:r>
        <w:rPr>
          <w:rFonts w:hint="eastAsia"/>
          <w:bCs/>
          <w:sz w:val="28"/>
          <w:szCs w:val="24"/>
          <w:lang w:val="en-US" w:eastAsia="zh-CN"/>
        </w:rPr>
        <w:t>自动充放电装置</w:t>
      </w:r>
      <w:r>
        <w:rPr>
          <w:rFonts w:hint="eastAsia"/>
          <w:bCs/>
          <w:sz w:val="28"/>
          <w:szCs w:val="24"/>
        </w:rPr>
        <w:t>通过内置电子负载对电池组实际进行放电。满足电压等级（</w:t>
      </w:r>
      <w:r>
        <w:rPr>
          <w:rFonts w:hint="eastAsia"/>
          <w:bCs/>
          <w:sz w:val="28"/>
          <w:szCs w:val="24"/>
          <w:lang w:val="en-US" w:eastAsia="zh-CN"/>
        </w:rPr>
        <w:t>2</w:t>
      </w:r>
      <w:r>
        <w:rPr>
          <w:rFonts w:hint="eastAsia"/>
          <w:bCs/>
          <w:sz w:val="28"/>
          <w:szCs w:val="24"/>
          <w:lang w:val="en-US"/>
        </w:rPr>
        <w:t>-</w:t>
      </w:r>
      <w:r>
        <w:rPr>
          <w:rFonts w:hint="eastAsia"/>
          <w:bCs/>
          <w:sz w:val="28"/>
          <w:szCs w:val="24"/>
          <w:lang w:val="en-US" w:eastAsia="zh-CN"/>
        </w:rPr>
        <w:t>30</w:t>
      </w:r>
      <w:r>
        <w:rPr>
          <w:rFonts w:hint="eastAsia"/>
          <w:bCs/>
          <w:sz w:val="28"/>
          <w:szCs w:val="24"/>
          <w:lang w:val="en-US"/>
        </w:rPr>
        <w:t>0V</w:t>
      </w:r>
      <w:r>
        <w:rPr>
          <w:rFonts w:hint="eastAsia"/>
          <w:bCs/>
          <w:sz w:val="28"/>
          <w:szCs w:val="24"/>
        </w:rPr>
        <w:t>）的电池组放电测试。测试仪可以实时监控放电过程中的蓄电池电压、放电电流、放电时间、放电容量等参数；适用于各种蓄电池的活化放电、蓄电池初充电时的放电、蓄电池的维护放电，同时也可检验蓄电池的储电性能及负载容量等；具有操作简便、放电安全等优点。</w:t>
      </w:r>
    </w:p>
    <w:p>
      <w:pPr>
        <w:widowControl/>
        <w:spacing w:beforeLines="50" w:afterLines="50" w:line="360" w:lineRule="auto"/>
        <w:ind w:left="440" w:leftChars="200" w:firstLine="840" w:firstLineChars="300"/>
        <w:rPr>
          <w:bCs/>
          <w:sz w:val="28"/>
          <w:szCs w:val="24"/>
        </w:rPr>
      </w:pPr>
      <w:r>
        <w:rPr>
          <w:rFonts w:hint="eastAsia"/>
          <w:bCs/>
          <w:sz w:val="28"/>
          <w:szCs w:val="24"/>
        </w:rPr>
        <w:t>我们知道,蓄电池除了正常的使用寿命周期外，由于蓄电池本身的质量如材料、结构、工艺的缺陷及使用不当等问题导致一些蓄电池早期失效的现象时有发生。为了检验蓄电池组的可备用时间及实际容量，保证系统的正常运行，根据电源系统的维护规程,需要定期或按需适时的对蓄电池组进行容量的核对性放电测试,以早期发现个别的失效或接近失效的单体电池予以更换,保证整组电池的有效性;或者对整组电池的预期寿命作出评估。</w:t>
      </w:r>
    </w:p>
    <w:p>
      <w:pPr>
        <w:widowControl/>
        <w:spacing w:beforeLines="50" w:afterLines="50" w:line="360" w:lineRule="auto"/>
        <w:ind w:left="440" w:leftChars="200" w:firstLine="840" w:firstLineChars="300"/>
        <w:rPr>
          <w:bCs/>
          <w:sz w:val="28"/>
          <w:szCs w:val="24"/>
        </w:rPr>
      </w:pPr>
      <w:r>
        <w:rPr>
          <w:rFonts w:hint="eastAsia"/>
          <w:bCs/>
          <w:sz w:val="28"/>
          <w:szCs w:val="24"/>
        </w:rPr>
        <w:t>我司经多年研制，以其专有技术，开发成功系列化的、智能化程度和精度极高的蓄电池放电测试仪。本测试仪可在蓄电池离线状态下,作为放电负载,通过连续调控放电电流，实现设定值的恒流放电。在放电时，当蓄电池组端电压、或单体电压跌至设定下限值、或设定的放电时间到、或设定的放电容量到时仪器将自动停止放电,并记录下所有有价值的、连续的过程实时数据。</w:t>
      </w:r>
    </w:p>
    <w:p>
      <w:pPr>
        <w:widowControl/>
        <w:spacing w:beforeLines="50" w:afterLines="50" w:line="360" w:lineRule="auto"/>
        <w:ind w:left="440" w:leftChars="200" w:firstLine="840" w:firstLineChars="300"/>
        <w:rPr>
          <w:bCs/>
          <w:sz w:val="28"/>
          <w:szCs w:val="24"/>
        </w:rPr>
      </w:pPr>
    </w:p>
    <w:p>
      <w:pPr>
        <w:widowControl/>
        <w:spacing w:beforeLines="50" w:afterLines="50" w:line="360" w:lineRule="auto"/>
        <w:ind w:left="440" w:leftChars="200" w:firstLine="840" w:firstLineChars="300"/>
        <w:rPr>
          <w:bCs/>
          <w:sz w:val="28"/>
          <w:szCs w:val="24"/>
        </w:rPr>
      </w:pPr>
    </w:p>
    <w:p>
      <w:pPr>
        <w:spacing w:line="360" w:lineRule="auto"/>
        <w:outlineLvl w:val="1"/>
        <w:rPr>
          <w:rFonts w:ascii="微软雅黑" w:hAnsi="微软雅黑" w:eastAsia="微软雅黑" w:cs="微软雅黑"/>
          <w:b/>
          <w:sz w:val="28"/>
          <w:szCs w:val="24"/>
          <w:lang w:val="en-US"/>
        </w:rPr>
      </w:pPr>
      <w:bookmarkStart w:id="6" w:name="_Toc31970"/>
      <w:bookmarkStart w:id="7" w:name="_Toc365903516"/>
      <w:r>
        <w:rPr>
          <w:rFonts w:hint="eastAsia" w:ascii="微软雅黑" w:hAnsi="微软雅黑" w:eastAsia="微软雅黑" w:cs="微软雅黑"/>
          <w:b/>
          <w:sz w:val="28"/>
          <w:szCs w:val="24"/>
          <w:lang w:val="en-US"/>
        </w:rPr>
        <w:t>1.2 主要功能特点</w:t>
      </w:r>
      <w:bookmarkEnd w:id="6"/>
      <w:bookmarkEnd w:id="7"/>
    </w:p>
    <w:p>
      <w:pPr>
        <w:pStyle w:val="17"/>
        <w:numPr>
          <w:ilvl w:val="0"/>
          <w:numId w:val="1"/>
        </w:numPr>
        <w:spacing w:before="100" w:beforeAutospacing="1" w:after="100" w:afterAutospacing="1" w:line="360" w:lineRule="auto"/>
        <w:rPr>
          <w:bCs/>
          <w:sz w:val="28"/>
          <w:szCs w:val="24"/>
        </w:rPr>
      </w:pPr>
      <w:r>
        <w:rPr>
          <w:rFonts w:hint="eastAsia"/>
          <w:b/>
          <w:sz w:val="28"/>
          <w:szCs w:val="24"/>
        </w:rPr>
        <w:t>产品采用定制镍铬合金电阻器作为负载源。</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7"/>
        <w:numPr>
          <w:ilvl w:val="0"/>
          <w:numId w:val="1"/>
        </w:numPr>
        <w:spacing w:before="100" w:beforeAutospacing="1" w:after="100" w:afterAutospacing="1" w:line="360" w:lineRule="auto"/>
        <w:rPr>
          <w:b/>
          <w:sz w:val="28"/>
          <w:szCs w:val="24"/>
        </w:rPr>
      </w:pPr>
      <w:r>
        <w:rPr>
          <w:rFonts w:hint="eastAsia"/>
          <w:b/>
          <w:sz w:val="28"/>
          <w:szCs w:val="24"/>
        </w:rPr>
        <w:t>智能芯片控制。</w:t>
      </w:r>
      <w:r>
        <w:rPr>
          <w:rFonts w:hint="eastAsia"/>
          <w:bCs/>
          <w:sz w:val="28"/>
          <w:szCs w:val="24"/>
        </w:rPr>
        <w:t>放电过程智能控制，跟随蓄电池电压下降自动调整，保证恒流放电。单节蓄电池电压实时采集，并以曲线方式展示，便于评估分析，同时智能分析电池电压状态，并作出评估。智能计算放电容量与放电小时率之间的转换，实现电池容量状态最佳评估效果。可设定多种门限阀值，智能判断。</w:t>
      </w:r>
    </w:p>
    <w:p>
      <w:pPr>
        <w:pStyle w:val="17"/>
        <w:numPr>
          <w:ilvl w:val="0"/>
          <w:numId w:val="1"/>
        </w:numPr>
        <w:spacing w:before="100" w:beforeAutospacing="1" w:after="100" w:afterAutospacing="1" w:line="360" w:lineRule="auto"/>
        <w:rPr>
          <w:bCs/>
          <w:sz w:val="28"/>
          <w:szCs w:val="24"/>
        </w:rPr>
      </w:pPr>
      <w:r>
        <w:rPr>
          <w:rFonts w:hint="eastAsia"/>
          <w:b/>
          <w:sz w:val="28"/>
          <w:szCs w:val="24"/>
        </w:rPr>
        <w:t>放电测试功能。</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充电功能：</w:t>
      </w:r>
      <w:r>
        <w:rPr>
          <w:rFonts w:hint="eastAsia"/>
          <w:sz w:val="28"/>
          <w:szCs w:val="24"/>
        </w:rPr>
        <w:t>严格按照蓄电池充电特性曲线进行自动充电，设计的充电模式是“恒流→（均充稳压值）定压减流→（自动判别转为）涓流浮充”，本仪器具有充电速度快、充电还原效率高、无需人工值守、超长时间充电无过充电危险、确保蓄电池使用寿命等优点。</w:t>
      </w:r>
    </w:p>
    <w:p>
      <w:pPr>
        <w:pStyle w:val="17"/>
        <w:numPr>
          <w:ilvl w:val="0"/>
          <w:numId w:val="1"/>
        </w:numPr>
        <w:spacing w:before="100" w:beforeAutospacing="1" w:after="100" w:afterAutospacing="1" w:line="360" w:lineRule="auto"/>
        <w:rPr>
          <w:bCs/>
          <w:sz w:val="28"/>
          <w:szCs w:val="24"/>
        </w:rPr>
      </w:pPr>
      <w:r>
        <w:rPr>
          <w:rFonts w:hint="eastAsia"/>
          <w:b/>
          <w:sz w:val="28"/>
          <w:szCs w:val="24"/>
        </w:rPr>
        <w:t>在线补偿式放电功能。</w:t>
      </w:r>
      <w:r>
        <w:rPr>
          <w:rFonts w:hint="eastAsia"/>
          <w:bCs/>
          <w:sz w:val="28"/>
          <w:szCs w:val="24"/>
        </w:rPr>
        <w:t>在线放电时，主机显示电流=电池组放电电流=主机内部假负载电流+实际负载电流，由于在线放电时实际负载电流会随着在线电压的变化而变化，主机内部假负载电池也会自动进行调整，以保证蓄电池组一直以真正的恒流方式放电</w:t>
      </w:r>
      <w:r>
        <w:rPr>
          <w:rFonts w:hint="eastAsia"/>
          <w:sz w:val="28"/>
          <w:szCs w:val="24"/>
        </w:rPr>
        <w:t>。(选配功能，需增配电流钳）</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电池</w:t>
      </w:r>
      <w:r>
        <w:rPr>
          <w:rFonts w:hint="eastAsia"/>
          <w:b/>
          <w:sz w:val="28"/>
          <w:szCs w:val="24"/>
          <w:lang w:val="en-US" w:eastAsia="zh-CN"/>
        </w:rPr>
        <w:t>充</w:t>
      </w:r>
      <w:r>
        <w:rPr>
          <w:rFonts w:hint="eastAsia"/>
          <w:b/>
          <w:sz w:val="28"/>
          <w:szCs w:val="24"/>
        </w:rPr>
        <w:t>放电过程中，各单体电压实时检测和显示：</w:t>
      </w:r>
      <w:r>
        <w:rPr>
          <w:rFonts w:hint="eastAsia"/>
          <w:sz w:val="28"/>
          <w:szCs w:val="24"/>
        </w:rPr>
        <w:t>并在主机屏幕上呈现出各单体电压柱状图的变化轨迹，支持数据表格显示，还能自动实时呈现出电压最高与最低的单体，帮助您快速分析单体变化的趋势。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放电曲线查看：</w:t>
      </w:r>
      <w:r>
        <w:rPr>
          <w:rFonts w:hint="eastAsia"/>
          <w:sz w:val="28"/>
          <w:szCs w:val="24"/>
        </w:rPr>
        <w:t>可回看放电过程中电池组电压、电流曲线。</w:t>
      </w:r>
    </w:p>
    <w:p>
      <w:pPr>
        <w:widowControl/>
        <w:numPr>
          <w:ilvl w:val="0"/>
          <w:numId w:val="1"/>
        </w:numPr>
        <w:kinsoku w:val="0"/>
        <w:overflowPunct w:val="0"/>
        <w:spacing w:before="100" w:beforeAutospacing="1" w:after="100" w:afterAutospacing="1" w:line="360" w:lineRule="auto"/>
        <w:rPr>
          <w:sz w:val="28"/>
          <w:szCs w:val="28"/>
        </w:rPr>
      </w:pPr>
      <w:r>
        <w:rPr>
          <w:rFonts w:hint="eastAsia"/>
          <w:b/>
          <w:bCs/>
          <w:sz w:val="28"/>
          <w:szCs w:val="24"/>
        </w:rPr>
        <w:t>数据转存：</w:t>
      </w:r>
      <w:r>
        <w:rPr>
          <w:rFonts w:hint="eastAsia"/>
          <w:sz w:val="28"/>
          <w:szCs w:val="24"/>
        </w:rPr>
        <w:t>主机配置U盘数据转存，数据分析软件可对数据进行解析，并支持报告生成。</w:t>
      </w:r>
    </w:p>
    <w:p>
      <w:pPr>
        <w:spacing w:line="360" w:lineRule="auto"/>
        <w:rPr>
          <w:rFonts w:ascii="微软雅黑" w:hAnsi="微软雅黑" w:eastAsia="微软雅黑" w:cs="微软雅黑"/>
          <w:b/>
          <w:sz w:val="24"/>
          <w:lang w:val="en-US"/>
        </w:rPr>
      </w:pPr>
    </w:p>
    <w:p>
      <w:pPr>
        <w:spacing w:line="360" w:lineRule="auto"/>
        <w:rPr>
          <w:bCs/>
          <w:sz w:val="28"/>
          <w:szCs w:val="24"/>
        </w:rPr>
      </w:pP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bookmarkStart w:id="8" w:name="_Toc23950"/>
      <w:r>
        <w:rPr>
          <w:rFonts w:hint="eastAsia" w:ascii="微软雅黑" w:hAnsi="微软雅黑" w:eastAsia="微软雅黑" w:cs="微软雅黑"/>
          <w:b/>
          <w:sz w:val="32"/>
          <w:szCs w:val="28"/>
          <w:lang w:val="en-US"/>
        </w:rPr>
        <w:t>二、技术指标</w:t>
      </w:r>
      <w:bookmarkEnd w:id="8"/>
    </w:p>
    <w:bookmarkEnd w:id="3"/>
    <w:bookmarkEnd w:id="4"/>
    <w:p>
      <w:pPr>
        <w:spacing w:line="360" w:lineRule="auto"/>
        <w:outlineLvl w:val="1"/>
        <w:rPr>
          <w:rFonts w:ascii="微软雅黑" w:hAnsi="微软雅黑" w:eastAsia="微软雅黑" w:cs="微软雅黑"/>
          <w:b/>
          <w:sz w:val="28"/>
          <w:szCs w:val="28"/>
          <w:lang w:val="en-US"/>
        </w:rPr>
      </w:pPr>
      <w:bookmarkStart w:id="9" w:name="_Toc190"/>
      <w:bookmarkStart w:id="10" w:name="_Toc20610"/>
      <w:bookmarkStart w:id="11" w:name="_Toc14877"/>
      <w:r>
        <w:rPr>
          <w:rFonts w:hint="eastAsia" w:ascii="微软雅黑" w:hAnsi="微软雅黑" w:eastAsia="微软雅黑" w:cs="微软雅黑"/>
          <w:b/>
          <w:sz w:val="28"/>
          <w:szCs w:val="28"/>
          <w:lang w:val="en-US"/>
        </w:rPr>
        <w:t>2.1 产品外观</w:t>
      </w:r>
      <w:bookmarkEnd w:id="9"/>
      <w:bookmarkEnd w:id="10"/>
      <w:r>
        <w:rPr>
          <w:rFonts w:hint="eastAsia" w:ascii="微软雅黑" w:hAnsi="微软雅黑" w:eastAsia="微软雅黑" w:cs="微软雅黑"/>
          <w:b/>
          <w:sz w:val="28"/>
          <w:szCs w:val="28"/>
          <w:lang w:val="en-US"/>
        </w:rPr>
        <w:t>尺寸</w:t>
      </w:r>
      <w:bookmarkEnd w:id="11"/>
    </w:p>
    <w:tbl>
      <w:tblPr>
        <w:tblStyle w:val="13"/>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3"/>
        <w:gridCol w:w="6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673"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型号</w:t>
            </w:r>
          </w:p>
        </w:tc>
        <w:tc>
          <w:tcPr>
            <w:tcW w:w="630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default" w:eastAsia="宋体"/>
                <w:b/>
                <w:color w:val="000000"/>
                <w:sz w:val="28"/>
                <w:szCs w:val="32"/>
                <w:lang w:val="en-US" w:eastAsia="zh-CN"/>
              </w:rPr>
            </w:pPr>
            <w:r>
              <w:rPr>
                <w:rFonts w:hint="eastAsia"/>
                <w:bCs/>
                <w:color w:val="000000"/>
                <w:sz w:val="28"/>
                <w:szCs w:val="32"/>
                <w:lang w:val="en-US"/>
              </w:rPr>
              <w:t xml:space="preserve"> </w:t>
            </w:r>
            <w:r>
              <w:rPr>
                <w:rFonts w:hint="eastAsia"/>
                <w:bCs/>
                <w:color w:val="000000"/>
                <w:sz w:val="28"/>
                <w:szCs w:val="32"/>
                <w:lang w:val="en-US" w:eastAsia="zh-CN"/>
              </w:rPr>
              <w:t>蓄电池充放电测试仪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trPr>
        <w:tc>
          <w:tcPr>
            <w:tcW w:w="2673"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b/>
                <w:color w:val="000000"/>
                <w:sz w:val="28"/>
                <w:szCs w:val="32"/>
              </w:rPr>
            </w:pPr>
            <w:r>
              <w:rPr>
                <w:rFonts w:hint="eastAsia"/>
                <w:b/>
                <w:color w:val="000000"/>
                <w:sz w:val="28"/>
                <w:szCs w:val="32"/>
                <w:lang w:val="en-US"/>
              </w:rPr>
              <w:t>外形</w:t>
            </w:r>
          </w:p>
        </w:tc>
        <w:tc>
          <w:tcPr>
            <w:tcW w:w="630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hint="eastAsia" w:eastAsia="宋体"/>
                <w:bCs/>
                <w:color w:val="000000"/>
                <w:sz w:val="28"/>
                <w:szCs w:val="32"/>
                <w:lang w:val="en-US" w:eastAsia="zh-CN"/>
              </w:rPr>
            </w:pPr>
            <w:bookmarkStart w:id="48" w:name="_GoBack"/>
            <w:r>
              <w:rPr>
                <w:rFonts w:hint="eastAsia" w:eastAsia="宋体"/>
                <w:bCs/>
                <w:color w:val="000000"/>
                <w:sz w:val="28"/>
                <w:szCs w:val="32"/>
                <w:lang w:val="en-US" w:eastAsia="zh-CN"/>
              </w:rPr>
              <w:drawing>
                <wp:inline distT="0" distB="0" distL="114300" distR="114300">
                  <wp:extent cx="2997200" cy="3042285"/>
                  <wp:effectExtent l="0" t="0" r="0" b="5715"/>
                  <wp:docPr id="6" name="图片 6" descr="3002DC充放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002DC充放仪"/>
                          <pic:cNvPicPr>
                            <a:picLocks noChangeAspect="1"/>
                          </pic:cNvPicPr>
                        </pic:nvPicPr>
                        <pic:blipFill>
                          <a:blip r:embed="rId7"/>
                          <a:stretch>
                            <a:fillRect/>
                          </a:stretch>
                        </pic:blipFill>
                        <pic:spPr>
                          <a:xfrm>
                            <a:off x="0" y="0"/>
                            <a:ext cx="2997200" cy="3042285"/>
                          </a:xfrm>
                          <a:prstGeom prst="rect">
                            <a:avLst/>
                          </a:prstGeom>
                        </pic:spPr>
                      </pic:pic>
                    </a:graphicData>
                  </a:graphic>
                </wp:inline>
              </w:drawing>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26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重量</w:t>
            </w:r>
          </w:p>
        </w:tc>
        <w:tc>
          <w:tcPr>
            <w:tcW w:w="63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rPr>
            </w:pPr>
            <w:r>
              <w:rPr>
                <w:rFonts w:hint="eastAsia"/>
                <w:bCs/>
                <w:color w:val="000000"/>
                <w:sz w:val="28"/>
                <w:szCs w:val="32"/>
                <w:lang w:val="en-US"/>
              </w:rPr>
              <w:t>主机</w:t>
            </w:r>
            <w:r>
              <w:rPr>
                <w:rFonts w:hint="eastAsia"/>
                <w:bCs/>
                <w:color w:val="000000"/>
                <w:sz w:val="28"/>
                <w:szCs w:val="32"/>
                <w:lang w:val="en-US" w:eastAsia="zh-CN"/>
              </w:rPr>
              <w:t>35</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267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b/>
                <w:color w:val="000000"/>
                <w:sz w:val="28"/>
                <w:szCs w:val="32"/>
                <w:lang w:val="en-US"/>
              </w:rPr>
            </w:pPr>
            <w:r>
              <w:rPr>
                <w:rFonts w:hint="eastAsia"/>
                <w:b/>
                <w:color w:val="000000"/>
                <w:sz w:val="28"/>
                <w:szCs w:val="32"/>
                <w:lang w:val="en-US"/>
              </w:rPr>
              <w:t>尺寸(单位：mm)</w:t>
            </w:r>
          </w:p>
        </w:tc>
        <w:tc>
          <w:tcPr>
            <w:tcW w:w="630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bCs/>
                <w:color w:val="000000"/>
                <w:sz w:val="28"/>
                <w:szCs w:val="32"/>
                <w:lang w:val="en-US"/>
              </w:rPr>
            </w:pPr>
            <w:r>
              <w:rPr>
                <w:rFonts w:hint="eastAsia"/>
                <w:bCs/>
                <w:color w:val="000000"/>
                <w:sz w:val="28"/>
                <w:szCs w:val="32"/>
                <w:lang w:val="en-US"/>
              </w:rPr>
              <w:t>460*260*360mm(长x宽x高)</w:t>
            </w:r>
          </w:p>
        </w:tc>
      </w:tr>
    </w:tbl>
    <w:p>
      <w:pPr>
        <w:spacing w:line="360" w:lineRule="auto"/>
        <w:rPr>
          <w:b/>
          <w:sz w:val="32"/>
          <w:szCs w:val="32"/>
        </w:rPr>
      </w:pPr>
    </w:p>
    <w:p>
      <w:pPr>
        <w:spacing w:line="360" w:lineRule="auto"/>
        <w:outlineLvl w:val="1"/>
        <w:rPr>
          <w:rFonts w:ascii="微软雅黑" w:hAnsi="微软雅黑" w:eastAsia="微软雅黑" w:cs="微软雅黑"/>
          <w:b/>
          <w:sz w:val="28"/>
          <w:szCs w:val="28"/>
          <w:lang w:val="en-US"/>
        </w:rPr>
      </w:pPr>
      <w:bookmarkStart w:id="12" w:name="_Toc30082"/>
      <w:bookmarkStart w:id="13" w:name="_Toc27770"/>
      <w:bookmarkStart w:id="14" w:name="_Toc20841"/>
      <w:r>
        <w:rPr>
          <w:rFonts w:hint="eastAsia" w:ascii="微软雅黑" w:hAnsi="微软雅黑" w:eastAsia="微软雅黑" w:cs="微软雅黑"/>
          <w:b/>
          <w:sz w:val="28"/>
          <w:szCs w:val="28"/>
          <w:lang w:val="en-US"/>
        </w:rPr>
        <w:t>2.2 产品技术性能</w:t>
      </w:r>
      <w:bookmarkEnd w:id="12"/>
      <w:bookmarkEnd w:id="13"/>
      <w:bookmarkEnd w:id="14"/>
    </w:p>
    <w:tbl>
      <w:tblPr>
        <w:tblStyle w:val="13"/>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2"/>
        <w:gridCol w:w="6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2502"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电源输入-交流</w:t>
            </w:r>
          </w:p>
        </w:tc>
        <w:tc>
          <w:tcPr>
            <w:tcW w:w="6437"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单相交流220V，频率范围为40－60Hz。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主机操作方式</w:t>
            </w:r>
          </w:p>
        </w:tc>
        <w:tc>
          <w:tcPr>
            <w:tcW w:w="64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显示屏</w:t>
            </w:r>
          </w:p>
        </w:tc>
        <w:tc>
          <w:tcPr>
            <w:tcW w:w="643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数据通讯</w:t>
            </w:r>
          </w:p>
        </w:tc>
        <w:tc>
          <w:tcPr>
            <w:tcW w:w="64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RS485x</w:t>
            </w:r>
            <w:r>
              <w:rPr>
                <w:rFonts w:hint="eastAsia"/>
                <w:color w:val="000000"/>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内部数据存储</w:t>
            </w:r>
          </w:p>
        </w:tc>
        <w:tc>
          <w:tcPr>
            <w:tcW w:w="643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128MBit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电压测量精度</w:t>
            </w:r>
          </w:p>
        </w:tc>
        <w:tc>
          <w:tcPr>
            <w:tcW w:w="64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eastAsia="宋体"/>
                <w:color w:val="000000"/>
                <w:sz w:val="28"/>
                <w:szCs w:val="28"/>
                <w:lang w:eastAsia="zh-CN"/>
              </w:rPr>
            </w:pPr>
            <w:r>
              <w:rPr>
                <w:rFonts w:hint="eastAsia"/>
                <w:color w:val="000000"/>
                <w:sz w:val="28"/>
                <w:szCs w:val="28"/>
              </w:rPr>
              <w:t>±0.5%FS+0.1V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电流测量精度</w:t>
            </w:r>
          </w:p>
        </w:tc>
        <w:tc>
          <w:tcPr>
            <w:tcW w:w="643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hint="eastAsia" w:eastAsia="宋体"/>
                <w:color w:val="000000"/>
                <w:sz w:val="28"/>
                <w:szCs w:val="28"/>
                <w:lang w:eastAsia="zh-CN"/>
              </w:rPr>
            </w:pPr>
            <w:r>
              <w:rPr>
                <w:rFonts w:hint="eastAsia"/>
                <w:color w:val="000000"/>
                <w:sz w:val="28"/>
                <w:szCs w:val="28"/>
              </w:rPr>
              <w:t>±1%FS+0.1A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组电压显示精度</w:t>
            </w:r>
          </w:p>
        </w:tc>
        <w:tc>
          <w:tcPr>
            <w:tcW w:w="64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组电流显示精度</w:t>
            </w:r>
          </w:p>
        </w:tc>
        <w:tc>
          <w:tcPr>
            <w:tcW w:w="643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放电电流控制精度</w:t>
            </w:r>
          </w:p>
        </w:tc>
        <w:tc>
          <w:tcPr>
            <w:tcW w:w="64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放电电压范围</w:t>
            </w:r>
          </w:p>
        </w:tc>
        <w:tc>
          <w:tcPr>
            <w:tcW w:w="643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lang w:val="en-US" w:eastAsia="zh-CN"/>
              </w:rPr>
              <w:t>2</w:t>
            </w:r>
            <w:r>
              <w:rPr>
                <w:rFonts w:hint="eastAsia"/>
                <w:color w:val="000000"/>
                <w:sz w:val="28"/>
                <w:szCs w:val="28"/>
              </w:rPr>
              <w:t>-</w:t>
            </w:r>
            <w:r>
              <w:rPr>
                <w:rFonts w:hint="eastAsia"/>
                <w:color w:val="000000"/>
                <w:sz w:val="28"/>
                <w:szCs w:val="28"/>
                <w:lang w:val="en-US" w:eastAsia="zh-CN"/>
              </w:rPr>
              <w:t>30</w:t>
            </w:r>
            <w:r>
              <w:rPr>
                <w:rFonts w:hint="eastAsia"/>
                <w:color w:val="000000"/>
                <w:sz w:val="28"/>
                <w:szCs w:val="28"/>
                <w:lang w:val="en-US"/>
              </w:rPr>
              <w:t>0</w:t>
            </w:r>
            <w:r>
              <w:rPr>
                <w:rFonts w:hint="eastAsia"/>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rPr>
              <w:t>放</w:t>
            </w:r>
            <w:r>
              <w:rPr>
                <w:rFonts w:hint="eastAsia"/>
                <w:color w:val="000000"/>
                <w:sz w:val="28"/>
                <w:szCs w:val="28"/>
              </w:rPr>
              <w:t>电电流范围</w:t>
            </w:r>
          </w:p>
        </w:tc>
        <w:tc>
          <w:tcPr>
            <w:tcW w:w="64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eastAsia="宋体"/>
                <w:color w:val="000000"/>
                <w:sz w:val="28"/>
                <w:szCs w:val="28"/>
                <w:highlight w:val="yellow"/>
                <w:lang w:val="en-US" w:eastAsia="zh-CN"/>
              </w:rPr>
            </w:pPr>
            <w:r>
              <w:rPr>
                <w:rFonts w:hint="eastAsia"/>
                <w:sz w:val="28"/>
                <w:szCs w:val="28"/>
                <w:lang w:val="en-US" w:eastAsia="zh-CN"/>
              </w:rPr>
              <w:t>0-100</w:t>
            </w:r>
            <w:r>
              <w:rPr>
                <w:rFonts w:hint="eastAsia"/>
                <w:sz w:val="28"/>
                <w:szCs w:val="28"/>
                <w:lang w:val="en-US"/>
              </w:rPr>
              <w:t>A</w:t>
            </w:r>
            <w:r>
              <w:rPr>
                <w:rFonts w:hint="eastAsia"/>
                <w:sz w:val="28"/>
                <w:szCs w:val="28"/>
                <w:lang w:val="en-US" w:eastAsia="zh-CN"/>
              </w:rPr>
              <w:t>（最大功率9KW）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lang w:val="en-US"/>
              </w:rPr>
            </w:pPr>
            <w:r>
              <w:rPr>
                <w:rFonts w:hint="eastAsia"/>
                <w:color w:val="000000"/>
                <w:sz w:val="28"/>
                <w:szCs w:val="28"/>
              </w:rPr>
              <w:t>充电电压范围</w:t>
            </w:r>
          </w:p>
        </w:tc>
        <w:tc>
          <w:tcPr>
            <w:tcW w:w="64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sz w:val="28"/>
                <w:szCs w:val="28"/>
                <w:lang w:val="en-US"/>
              </w:rPr>
            </w:pPr>
            <w:r>
              <w:rPr>
                <w:rFonts w:hint="eastAsia"/>
                <w:color w:val="000000"/>
                <w:sz w:val="28"/>
                <w:szCs w:val="28"/>
                <w:lang w:val="en-US" w:eastAsia="zh-CN"/>
              </w:rPr>
              <w:t>2</w:t>
            </w:r>
            <w:r>
              <w:rPr>
                <w:rFonts w:hint="eastAsia"/>
                <w:color w:val="000000"/>
                <w:sz w:val="28"/>
                <w:szCs w:val="28"/>
              </w:rPr>
              <w:t>-</w:t>
            </w:r>
            <w:r>
              <w:rPr>
                <w:rFonts w:hint="eastAsia"/>
                <w:color w:val="000000"/>
                <w:sz w:val="28"/>
                <w:szCs w:val="28"/>
                <w:lang w:val="en-US" w:eastAsia="zh-CN"/>
              </w:rPr>
              <w:t>30</w:t>
            </w:r>
            <w:r>
              <w:rPr>
                <w:rFonts w:hint="eastAsia"/>
                <w:color w:val="000000"/>
                <w:sz w:val="28"/>
                <w:szCs w:val="28"/>
                <w:lang w:val="en-US"/>
              </w:rPr>
              <w:t>0</w:t>
            </w:r>
            <w:r>
              <w:rPr>
                <w:rFonts w:hint="eastAsia"/>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lang w:val="en-US"/>
              </w:rPr>
            </w:pPr>
            <w:r>
              <w:rPr>
                <w:rFonts w:hint="eastAsia"/>
                <w:color w:val="000000"/>
                <w:sz w:val="28"/>
                <w:szCs w:val="28"/>
              </w:rPr>
              <w:t>充电电流范围</w:t>
            </w:r>
          </w:p>
        </w:tc>
        <w:tc>
          <w:tcPr>
            <w:tcW w:w="64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eastAsia="宋体"/>
                <w:sz w:val="28"/>
                <w:szCs w:val="28"/>
                <w:lang w:val="en-US" w:eastAsia="zh-CN"/>
              </w:rPr>
            </w:pPr>
            <w:r>
              <w:rPr>
                <w:rFonts w:hint="eastAsia"/>
                <w:sz w:val="28"/>
                <w:szCs w:val="28"/>
                <w:lang w:val="en-US" w:eastAsia="zh-CN"/>
              </w:rPr>
              <w:t>0-100</w:t>
            </w:r>
            <w:r>
              <w:rPr>
                <w:rFonts w:hint="eastAsia"/>
                <w:sz w:val="28"/>
                <w:szCs w:val="28"/>
                <w:lang w:val="en-US"/>
              </w:rPr>
              <w:t>A</w:t>
            </w:r>
            <w:r>
              <w:rPr>
                <w:rFonts w:hint="eastAsia"/>
                <w:sz w:val="28"/>
                <w:szCs w:val="28"/>
                <w:lang w:val="en-US" w:eastAsia="zh-CN"/>
              </w:rPr>
              <w:t>（最大功率6KW）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主机保护</w:t>
            </w:r>
          </w:p>
        </w:tc>
        <w:tc>
          <w:tcPr>
            <w:tcW w:w="643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rPr>
              <w:t>紧急</w:t>
            </w:r>
            <w:r>
              <w:rPr>
                <w:rFonts w:hint="eastAsia"/>
                <w:color w:val="000000"/>
                <w:sz w:val="28"/>
                <w:szCs w:val="28"/>
              </w:rPr>
              <w:t>停机执行机构</w:t>
            </w:r>
          </w:p>
        </w:tc>
        <w:tc>
          <w:tcPr>
            <w:tcW w:w="64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lang w:val="en-US"/>
              </w:rPr>
            </w:pPr>
            <w:r>
              <w:rPr>
                <w:rFonts w:hint="eastAsia"/>
                <w:color w:val="000000"/>
                <w:sz w:val="28"/>
                <w:szCs w:val="28"/>
                <w:lang w:val="en-US"/>
              </w:rPr>
              <w:t>高压</w:t>
            </w:r>
            <w:r>
              <w:rPr>
                <w:rFonts w:hint="eastAsia"/>
                <w:color w:val="000000"/>
                <w:sz w:val="28"/>
                <w:szCs w:val="28"/>
              </w:rPr>
              <w:t>直流</w:t>
            </w:r>
            <w:r>
              <w:rPr>
                <w:rFonts w:hint="eastAsia"/>
                <w:color w:val="000000"/>
                <w:sz w:val="28"/>
                <w:szCs w:val="28"/>
                <w:lang w:val="en-US"/>
              </w:rPr>
              <w:t>开关</w:t>
            </w:r>
            <w:r>
              <w:rPr>
                <w:rFonts w:hint="eastAsia"/>
                <w:color w:val="000000"/>
                <w:sz w:val="28"/>
                <w:szCs w:val="28"/>
                <w:lang w:val="en-US" w:eastAsia="zh-CN"/>
              </w:rPr>
              <w:t xml:space="preserve"> 200</w:t>
            </w:r>
            <w:r>
              <w:rPr>
                <w:rFonts w:hint="eastAsia"/>
                <w:color w:val="000000"/>
                <w:sz w:val="28"/>
                <w:szCs w:val="28"/>
                <w:lang w:val="en-US"/>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反接保护</w:t>
            </w:r>
          </w:p>
        </w:tc>
        <w:tc>
          <w:tcPr>
            <w:tcW w:w="643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异常保护</w:t>
            </w:r>
          </w:p>
        </w:tc>
        <w:tc>
          <w:tcPr>
            <w:tcW w:w="64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过温保护</w:t>
            </w:r>
          </w:p>
        </w:tc>
        <w:tc>
          <w:tcPr>
            <w:tcW w:w="643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报警提示</w:t>
            </w:r>
          </w:p>
        </w:tc>
        <w:tc>
          <w:tcPr>
            <w:tcW w:w="64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93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bCs/>
                <w:color w:val="000000"/>
                <w:sz w:val="28"/>
                <w:szCs w:val="28"/>
              </w:rPr>
            </w:pPr>
            <w:r>
              <w:rPr>
                <w:rFonts w:hint="eastAsia"/>
                <w:color w:val="000000"/>
                <w:sz w:val="28"/>
                <w:szCs w:val="28"/>
              </w:rPr>
              <w:t>耐压测试</w:t>
            </w:r>
          </w:p>
        </w:tc>
        <w:tc>
          <w:tcPr>
            <w:tcW w:w="64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bCs/>
                <w:color w:val="000000"/>
                <w:sz w:val="28"/>
                <w:szCs w:val="28"/>
              </w:rPr>
            </w:pPr>
            <w:r>
              <w:rPr>
                <w:rFonts w:hint="eastAsia"/>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b/>
                <w:bCs/>
                <w:color w:val="000000"/>
                <w:sz w:val="28"/>
                <w:szCs w:val="28"/>
              </w:rPr>
            </w:pPr>
          </w:p>
        </w:tc>
        <w:tc>
          <w:tcPr>
            <w:tcW w:w="643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b/>
                <w:bCs/>
                <w:color w:val="000000"/>
                <w:sz w:val="28"/>
                <w:szCs w:val="28"/>
              </w:rPr>
            </w:pPr>
            <w:r>
              <w:rPr>
                <w:rFonts w:hint="eastAsia"/>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93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color w:val="000000"/>
                <w:sz w:val="28"/>
                <w:szCs w:val="28"/>
              </w:rPr>
            </w:pPr>
            <w:r>
              <w:rPr>
                <w:rFonts w:hint="eastAsia"/>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散热</w:t>
            </w:r>
          </w:p>
        </w:tc>
        <w:tc>
          <w:tcPr>
            <w:tcW w:w="643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温度</w:t>
            </w:r>
          </w:p>
        </w:tc>
        <w:tc>
          <w:tcPr>
            <w:tcW w:w="64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湿度</w:t>
            </w:r>
          </w:p>
        </w:tc>
        <w:tc>
          <w:tcPr>
            <w:tcW w:w="643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25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海拔</w:t>
            </w:r>
          </w:p>
        </w:tc>
        <w:tc>
          <w:tcPr>
            <w:tcW w:w="64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额定海拔2000米</w:t>
            </w:r>
          </w:p>
        </w:tc>
      </w:tr>
    </w:tbl>
    <w:p>
      <w:pPr>
        <w:spacing w:line="360" w:lineRule="auto"/>
        <w:rPr>
          <w:rFonts w:ascii="微软雅黑" w:hAnsi="微软雅黑" w:eastAsia="微软雅黑" w:cs="微软雅黑"/>
          <w:b/>
          <w:sz w:val="32"/>
          <w:szCs w:val="28"/>
          <w:lang w:val="en-US"/>
        </w:rPr>
      </w:pPr>
    </w:p>
    <w:p>
      <w:pPr>
        <w:spacing w:line="360" w:lineRule="auto"/>
        <w:outlineLvl w:val="0"/>
        <w:rPr>
          <w:rFonts w:ascii="微软雅黑" w:hAnsi="微软雅黑" w:eastAsia="微软雅黑" w:cs="微软雅黑"/>
          <w:b/>
          <w:sz w:val="32"/>
          <w:szCs w:val="28"/>
          <w:lang w:val="en-US"/>
        </w:rPr>
      </w:pPr>
      <w:bookmarkStart w:id="15" w:name="_Toc4161"/>
      <w:r>
        <w:rPr>
          <w:rFonts w:hint="eastAsia" w:ascii="微软雅黑" w:hAnsi="微软雅黑" w:eastAsia="微软雅黑" w:cs="微软雅黑"/>
          <w:b/>
          <w:sz w:val="32"/>
          <w:szCs w:val="28"/>
          <w:lang w:val="en-US"/>
        </w:rPr>
        <w:t>三、测试步骤</w:t>
      </w:r>
      <w:bookmarkEnd w:id="15"/>
    </w:p>
    <w:p>
      <w:pPr>
        <w:spacing w:line="360" w:lineRule="auto"/>
        <w:outlineLvl w:val="1"/>
        <w:rPr>
          <w:rFonts w:ascii="微软雅黑" w:hAnsi="微软雅黑" w:eastAsia="微软雅黑" w:cs="微软雅黑"/>
          <w:b/>
          <w:sz w:val="28"/>
          <w:szCs w:val="28"/>
          <w:lang w:val="en-US"/>
        </w:rPr>
      </w:pPr>
      <w:bookmarkStart w:id="16" w:name="_Toc8502"/>
      <w:r>
        <w:rPr>
          <w:rFonts w:hint="eastAsia" w:ascii="微软雅黑" w:hAnsi="微软雅黑" w:eastAsia="微软雅黑" w:cs="微软雅黑"/>
          <w:b/>
          <w:sz w:val="28"/>
          <w:szCs w:val="28"/>
          <w:lang w:val="en-US"/>
        </w:rPr>
        <w:t>3.1 测试步骤介绍</w:t>
      </w:r>
      <w:bookmarkEnd w:id="16"/>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第一步：连接单体电压采集器。</w:t>
      </w:r>
      <w:r>
        <w:rPr>
          <w:rFonts w:hint="eastAsia" w:ascii="微软雅黑" w:hAnsi="微软雅黑" w:eastAsia="微软雅黑" w:cs="微软雅黑"/>
          <w:sz w:val="28"/>
          <w:szCs w:val="28"/>
          <w:lang w:eastAsia="zh-CN"/>
        </w:rPr>
        <w:t>（需选配</w:t>
      </w:r>
      <w:r>
        <w:rPr>
          <w:rFonts w:hint="eastAsia" w:ascii="微软雅黑" w:hAnsi="微软雅黑" w:eastAsia="微软雅黑" w:cs="微软雅黑"/>
          <w:sz w:val="28"/>
          <w:szCs w:val="28"/>
        </w:rPr>
        <w:t>有单体单体采集</w:t>
      </w:r>
      <w:r>
        <w:rPr>
          <w:rFonts w:hint="eastAsia" w:ascii="微软雅黑" w:hAnsi="微软雅黑" w:eastAsia="微软雅黑" w:cs="微软雅黑"/>
          <w:sz w:val="28"/>
          <w:szCs w:val="28"/>
          <w:lang w:eastAsia="zh-CN"/>
        </w:rPr>
        <w:t>模块）</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第二步：</w:t>
      </w:r>
      <w:r>
        <w:rPr>
          <w:rFonts w:hint="eastAsia" w:ascii="微软雅黑" w:hAnsi="微软雅黑" w:eastAsia="微软雅黑" w:cs="微软雅黑"/>
          <w:sz w:val="28"/>
          <w:szCs w:val="28"/>
          <w:lang w:eastAsia="zh-CN"/>
        </w:rPr>
        <w:t>蓄电池组</w:t>
      </w:r>
      <w:r>
        <w:rPr>
          <w:rFonts w:hint="eastAsia" w:ascii="微软雅黑" w:hAnsi="微软雅黑" w:eastAsia="微软雅黑" w:cs="微软雅黑"/>
          <w:sz w:val="28"/>
          <w:szCs w:val="28"/>
        </w:rPr>
        <w:t>放电开关，拨到分的位置(防止放电电缆反接，损坏仪器)。</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第三步：把放电线一端连到主机，另一端连到电池组两端。（注意红正黑负）</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第四步：把整组电压测试线连接到电池组</w:t>
      </w:r>
      <w:r>
        <w:rPr>
          <w:rFonts w:hint="eastAsia" w:ascii="微软雅黑" w:hAnsi="微软雅黑" w:eastAsia="微软雅黑" w:cs="微软雅黑"/>
          <w:sz w:val="28"/>
          <w:szCs w:val="28"/>
          <w:lang w:val="en-US" w:eastAsia="zh-CN"/>
        </w:rPr>
        <w:t>两</w:t>
      </w:r>
      <w:r>
        <w:rPr>
          <w:rFonts w:hint="eastAsia" w:ascii="微软雅黑" w:hAnsi="微软雅黑" w:eastAsia="微软雅黑" w:cs="微软雅黑"/>
          <w:sz w:val="28"/>
          <w:szCs w:val="28"/>
        </w:rPr>
        <w:t>端。</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第五步：主机接入电源，合上交流</w:t>
      </w:r>
      <w:r>
        <w:rPr>
          <w:rFonts w:hint="eastAsia" w:ascii="微软雅黑" w:hAnsi="微软雅黑" w:eastAsia="微软雅黑" w:cs="微软雅黑"/>
          <w:sz w:val="28"/>
          <w:szCs w:val="28"/>
          <w:lang w:eastAsia="zh-CN"/>
        </w:rPr>
        <w:t>空开</w:t>
      </w:r>
      <w:r>
        <w:rPr>
          <w:rFonts w:hint="eastAsia" w:ascii="微软雅黑" w:hAnsi="微软雅黑" w:eastAsia="微软雅黑" w:cs="微软雅黑"/>
          <w:sz w:val="28"/>
          <w:szCs w:val="28"/>
        </w:rPr>
        <w:t>开关。</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第六步：插入电源，主机开机。</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第七步：进入放充电参数设置。</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第八步：将放电开关拨到合的位置。</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第九步：</w:t>
      </w:r>
      <w:r>
        <w:rPr>
          <w:rFonts w:hint="eastAsia" w:ascii="微软雅黑" w:hAnsi="微软雅黑" w:eastAsia="微软雅黑" w:cs="微软雅黑"/>
          <w:sz w:val="28"/>
          <w:szCs w:val="28"/>
          <w:lang w:eastAsia="zh-CN"/>
        </w:rPr>
        <w:t>点击</w:t>
      </w:r>
      <w:r>
        <w:rPr>
          <w:rFonts w:hint="eastAsia" w:ascii="微软雅黑" w:hAnsi="微软雅黑" w:eastAsia="微软雅黑" w:cs="微软雅黑"/>
          <w:sz w:val="28"/>
          <w:szCs w:val="28"/>
        </w:rPr>
        <w:t>“确定”开始测试。</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lang w:eastAsia="zh-CN"/>
        </w:rPr>
      </w:pPr>
    </w:p>
    <w:p>
      <w:pPr>
        <w:keepNext w:val="0"/>
        <w:keepLines w:val="0"/>
        <w:pageBreakBefore w:val="0"/>
        <w:kinsoku/>
        <w:wordWrap/>
        <w:overflowPunct/>
        <w:topLinePunct w:val="0"/>
        <w:autoSpaceDE w:val="0"/>
        <w:autoSpaceDN w:val="0"/>
        <w:bidi w:val="0"/>
        <w:adjustRightInd/>
        <w:snapToGrid/>
        <w:spacing w:line="360" w:lineRule="auto"/>
        <w:textAlignment w:val="auto"/>
        <w:outlineLvl w:val="9"/>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drawing>
          <wp:inline distT="0" distB="0" distL="0" distR="0">
            <wp:extent cx="5481955" cy="3124200"/>
            <wp:effectExtent l="0" t="0" r="0" b="0"/>
            <wp:docPr id="1031" name="Image1" descr="C:/Users/Administrator/AppData/Local/Temp/wps.purBq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1" descr="C:/Users/Administrator/AppData/Local/Temp/wps.purBqZwps"/>
                    <pic:cNvPicPr>
                      <a:picLocks noChangeAspect="1"/>
                    </pic:cNvPicPr>
                  </pic:nvPicPr>
                  <pic:blipFill>
                    <a:blip r:embed="rId8"/>
                    <a:srcRect/>
                    <a:stretch>
                      <a:fillRect/>
                    </a:stretch>
                  </pic:blipFill>
                  <pic:spPr>
                    <a:xfrm>
                      <a:off x="0" y="0"/>
                      <a:ext cx="5481955" cy="3124200"/>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楷体" w:hAnsi="楷体" w:eastAsia="楷体" w:cs="楷体"/>
          <w:b/>
          <w:sz w:val="36"/>
          <w:szCs w:val="32"/>
          <w:lang w:val="en-US" w:eastAsia="zh-CN"/>
        </w:rPr>
      </w:pPr>
      <w:r>
        <w:rPr>
          <w:rFonts w:hint="eastAsia" w:ascii="楷体" w:hAnsi="楷体" w:eastAsia="楷体" w:cs="楷体"/>
          <w:b/>
          <w:bCs/>
          <w:sz w:val="28"/>
          <w:szCs w:val="28"/>
          <w:lang w:eastAsia="zh-CN"/>
        </w:rPr>
        <w:t>仪器快速上手流程图</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17" w:name="_Toc10188"/>
      <w:r>
        <w:rPr>
          <w:rFonts w:hint="eastAsia" w:ascii="微软雅黑" w:hAnsi="微软雅黑" w:eastAsia="微软雅黑" w:cs="微软雅黑"/>
          <w:b/>
          <w:sz w:val="28"/>
          <w:szCs w:val="28"/>
          <w:lang w:val="en-US"/>
        </w:rPr>
        <w:t>3.2 接口及接线说明</w:t>
      </w:r>
      <w:bookmarkEnd w:id="17"/>
    </w:p>
    <w:p>
      <w:pPr>
        <w:spacing w:line="360" w:lineRule="auto"/>
        <w:ind w:firstLine="560" w:firstLineChars="200"/>
        <w:outlineLvl w:val="2"/>
        <w:rPr>
          <w:rFonts w:ascii="微软雅黑" w:hAnsi="微软雅黑" w:eastAsia="微软雅黑" w:cs="微软雅黑"/>
          <w:b/>
          <w:sz w:val="28"/>
          <w:szCs w:val="28"/>
          <w:lang w:val="en-US"/>
        </w:rPr>
      </w:pPr>
      <w:bookmarkStart w:id="18" w:name="_Toc2207"/>
      <w:bookmarkStart w:id="19" w:name="_Toc136"/>
      <w:bookmarkStart w:id="20" w:name="_Toc23515"/>
      <w:r>
        <w:rPr>
          <w:sz w:val="28"/>
        </w:rPr>
        <mc:AlternateContent>
          <mc:Choice Requires="wps">
            <w:drawing>
              <wp:anchor distT="0" distB="0" distL="114300" distR="114300" simplePos="0" relativeHeight="251659264" behindDoc="0" locked="0" layoutInCell="1" allowOverlap="1">
                <wp:simplePos x="0" y="0"/>
                <wp:positionH relativeFrom="column">
                  <wp:posOffset>3296285</wp:posOffset>
                </wp:positionH>
                <wp:positionV relativeFrom="paragraph">
                  <wp:posOffset>290830</wp:posOffset>
                </wp:positionV>
                <wp:extent cx="1028700" cy="219075"/>
                <wp:effectExtent l="0" t="0" r="0" b="9525"/>
                <wp:wrapNone/>
                <wp:docPr id="5" name="文本框 18"/>
                <wp:cNvGraphicFramePr/>
                <a:graphic xmlns:a="http://schemas.openxmlformats.org/drawingml/2006/main">
                  <a:graphicData uri="http://schemas.microsoft.com/office/word/2010/wordprocessingShape">
                    <wps:wsp>
                      <wps:cNvSpPr txBox="1"/>
                      <wps:spPr>
                        <a:xfrm>
                          <a:off x="0" y="0"/>
                          <a:ext cx="1028700" cy="219075"/>
                        </a:xfrm>
                        <a:prstGeom prst="rect">
                          <a:avLst/>
                        </a:prstGeom>
                        <a:solidFill>
                          <a:srgbClr val="FFFFFF"/>
                        </a:solidFill>
                        <a:ln>
                          <a:noFill/>
                        </a:ln>
                      </wps:spPr>
                      <wps:txbx>
                        <w:txbxContent>
                          <w:p/>
                        </w:txbxContent>
                      </wps:txbx>
                      <wps:bodyPr upright="1"/>
                    </wps:wsp>
                  </a:graphicData>
                </a:graphic>
              </wp:anchor>
            </w:drawing>
          </mc:Choice>
          <mc:Fallback>
            <w:pict>
              <v:shape id="文本框 18" o:spid="_x0000_s1026" o:spt="202" type="#_x0000_t202" style="position:absolute;left:0pt;margin-left:259.55pt;margin-top:22.9pt;height:17.25pt;width:81pt;z-index:251659264;mso-width-relative:page;mso-height-relative:page;" fillcolor="#FFFFFF" filled="t" stroked="f" coordsize="21600,21600" o:gfxdata="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YJzR9cAAAAJAQAADwAAAAAAAAABACAAAAAiAAAAZHJzL2Rvd25yZXYueG1s&#10;UEsBAhQAFAAAAAgAh07iQIjewbHAAQAAeAMAAA4AAAAAAAAAAQAgAAAAJgEAAGRycy9lMm9Eb2Mu&#10;eG1sUEsFBgAAAAAGAAYAWQEAAFgFAAAAAA==&#10;">
                <v:fill on="t" focussize="0,0"/>
                <v:stroke on="f"/>
                <v:imagedata o:title=""/>
                <o:lock v:ext="edit" aspectratio="f"/>
                <v:textbox>
                  <w:txbxContent>
                    <w:p/>
                  </w:txbxContent>
                </v:textbox>
              </v:shape>
            </w:pict>
          </mc:Fallback>
        </mc:AlternateContent>
      </w:r>
      <w:r>
        <w:rPr>
          <w:rFonts w:hint="eastAsia" w:ascii="微软雅黑" w:hAnsi="微软雅黑" w:eastAsia="微软雅黑" w:cs="微软雅黑"/>
          <w:b/>
          <w:sz w:val="28"/>
          <w:szCs w:val="28"/>
          <w:lang w:val="en-US"/>
        </w:rPr>
        <w:t>3.2.1 仪器接口</w:t>
      </w:r>
      <w:bookmarkEnd w:id="18"/>
    </w:p>
    <w:p>
      <w:pPr>
        <w:spacing w:line="360" w:lineRule="auto"/>
        <w:ind w:firstLine="480" w:firstLineChars="200"/>
        <w:outlineLvl w:val="2"/>
        <w:rPr>
          <w:rFonts w:ascii="微软雅黑" w:hAnsi="微软雅黑" w:eastAsia="微软雅黑" w:cs="微软雅黑"/>
          <w:b/>
          <w:sz w:val="24"/>
          <w:szCs w:val="24"/>
          <w:lang w:val="en-US"/>
        </w:rPr>
      </w:pPr>
    </w:p>
    <w:p>
      <w:pPr>
        <w:spacing w:line="328" w:lineRule="auto"/>
        <w:jc w:val="center"/>
        <w:rPr>
          <w:sz w:val="24"/>
          <w:lang w:val="en-US"/>
        </w:rPr>
      </w:pPr>
      <w:r>
        <w:rPr>
          <w:sz w:val="24"/>
          <w:lang w:val="en-US" w:bidi="ar-SA"/>
        </w:rPr>
        <w:drawing>
          <wp:inline distT="0" distB="0" distL="114300" distR="114300">
            <wp:extent cx="5495925" cy="3570605"/>
            <wp:effectExtent l="0" t="0" r="9525" b="10795"/>
            <wp:docPr id="40" name="图片 2" descr="C:\Users\YY\Desktop\面板图\3002DC.jpg300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C:\Users\YY\Desktop\面板图\3002DC.jpg3002DC"/>
                    <pic:cNvPicPr>
                      <a:picLocks noChangeAspect="1"/>
                    </pic:cNvPicPr>
                  </pic:nvPicPr>
                  <pic:blipFill>
                    <a:blip r:embed="rId9"/>
                    <a:srcRect/>
                    <a:stretch>
                      <a:fillRect/>
                    </a:stretch>
                  </pic:blipFill>
                  <pic:spPr>
                    <a:xfrm>
                      <a:off x="0" y="0"/>
                      <a:ext cx="5495925" cy="3570605"/>
                    </a:xfrm>
                    <a:prstGeom prst="rect">
                      <a:avLst/>
                    </a:prstGeom>
                    <a:noFill/>
                    <a:ln>
                      <a:noFill/>
                    </a:ln>
                  </pic:spPr>
                </pic:pic>
              </a:graphicData>
            </a:graphic>
          </wp:inline>
        </w:drawing>
      </w:r>
    </w:p>
    <w:p>
      <w:pPr>
        <w:spacing w:line="328" w:lineRule="auto"/>
        <w:jc w:val="both"/>
        <w:rPr>
          <w:sz w:val="24"/>
          <w:lang w:val="en-US"/>
        </w:rPr>
      </w:pPr>
    </w:p>
    <w:p>
      <w:pPr>
        <w:spacing w:line="328" w:lineRule="auto"/>
        <w:jc w:val="both"/>
        <w:rPr>
          <w:sz w:val="24"/>
          <w:lang w:val="en-US"/>
        </w:rPr>
      </w:pPr>
    </w:p>
    <w:p>
      <w:pPr>
        <w:spacing w:line="328" w:lineRule="auto"/>
        <w:jc w:val="both"/>
        <w:rPr>
          <w:sz w:val="24"/>
          <w:lang w:val="en-U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0" w:type="dxa"/>
            <w:tcBorders>
              <w:top w:val="single" w:color="000000" w:sz="8"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372" w:type="dxa"/>
            <w:tcBorders>
              <w:top w:val="single" w:color="000000" w:sz="8"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c>
          <w:tcPr>
            <w:tcW w:w="1078" w:type="dxa"/>
            <w:tcBorders>
              <w:top w:val="single" w:color="000000" w:sz="8"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534" w:type="dxa"/>
            <w:tcBorders>
              <w:top w:val="single" w:color="000000" w:sz="8"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dotted" w:color="auto" w:sz="4" w:space="0"/>
              <w:bottom w:val="dotted" w:color="auto" w:sz="4" w:space="0"/>
              <w:right w:val="dotted" w:color="auto" w:sz="4"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,1)</w:instrText>
            </w:r>
            <w:r>
              <w:rPr>
                <w:rFonts w:hint="eastAsia"/>
                <w:b/>
                <w:bCs/>
                <w:color w:val="000000"/>
                <w:sz w:val="24"/>
                <w:lang w:val="en-US"/>
              </w:rPr>
              <w:fldChar w:fldCharType="end"/>
            </w:r>
          </w:p>
        </w:tc>
        <w:tc>
          <w:tcPr>
            <w:tcW w:w="3372" w:type="dxa"/>
            <w:tcBorders>
              <w:top w:val="single" w:color="000000" w:sz="8" w:space="0"/>
              <w:left w:val="dotted" w:color="auto" w:sz="4" w:space="0"/>
              <w:bottom w:val="dotted" w:color="auto" w:sz="4" w:space="0"/>
              <w:right w:val="dotted" w:color="auto" w:sz="4" w:space="0"/>
            </w:tcBorders>
            <w:shd w:val="clear" w:color="auto" w:fill="CCCCCC"/>
            <w:vAlign w:val="center"/>
          </w:tcPr>
          <w:p>
            <w:pPr>
              <w:spacing w:line="328" w:lineRule="auto"/>
              <w:jc w:val="center"/>
              <w:rPr>
                <w:color w:val="000000"/>
                <w:sz w:val="24"/>
                <w:lang w:val="en-US"/>
              </w:rPr>
            </w:pPr>
            <w:r>
              <w:rPr>
                <w:rFonts w:hint="eastAsia"/>
                <w:color w:val="000000"/>
                <w:sz w:val="24"/>
                <w:lang w:val="en-US"/>
              </w:rPr>
              <w:t>镀铬把手</w:t>
            </w:r>
          </w:p>
        </w:tc>
        <w:tc>
          <w:tcPr>
            <w:tcW w:w="1078" w:type="dxa"/>
            <w:tcBorders>
              <w:top w:val="single" w:color="000000" w:sz="8" w:space="0"/>
              <w:left w:val="dotted" w:color="auto" w:sz="4" w:space="0"/>
              <w:bottom w:val="dotted" w:color="auto" w:sz="4" w:space="0"/>
              <w:right w:val="dotted" w:color="auto" w:sz="4"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,6)</w:instrText>
            </w:r>
            <w:r>
              <w:rPr>
                <w:rFonts w:hint="eastAsia"/>
                <w:b/>
                <w:bCs/>
                <w:color w:val="000000"/>
                <w:sz w:val="24"/>
                <w:lang w:val="en-US"/>
              </w:rPr>
              <w:fldChar w:fldCharType="end"/>
            </w:r>
          </w:p>
        </w:tc>
        <w:tc>
          <w:tcPr>
            <w:tcW w:w="3534" w:type="dxa"/>
            <w:tcBorders>
              <w:top w:val="single" w:color="000000" w:sz="8" w:space="0"/>
              <w:left w:val="dotted" w:color="auto" w:sz="4" w:space="0"/>
              <w:bottom w:val="dotted" w:color="auto" w:sz="4" w:space="0"/>
              <w:right w:val="dotted" w:color="auto" w:sz="4" w:space="0"/>
            </w:tcBorders>
            <w:shd w:val="clear" w:color="auto" w:fill="CCCCCC"/>
            <w:vAlign w:val="center"/>
          </w:tcPr>
          <w:p>
            <w:pPr>
              <w:spacing w:line="328" w:lineRule="auto"/>
              <w:jc w:val="center"/>
              <w:rPr>
                <w:color w:val="000000"/>
                <w:sz w:val="24"/>
                <w:lang w:val="en-US"/>
              </w:rPr>
            </w:pPr>
            <w:r>
              <w:rPr>
                <w:rFonts w:hint="eastAsia"/>
                <w:color w:val="000000"/>
                <w:sz w:val="24"/>
                <w:lang w:val="en-US"/>
              </w:rPr>
              <w:t>USB数据接口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,2)</w:instrText>
            </w:r>
            <w:r>
              <w:rPr>
                <w:rFonts w:hint="eastAsia"/>
                <w:b/>
                <w:bCs/>
                <w:color w:val="000000"/>
                <w:sz w:val="24"/>
                <w:lang w:val="en-US"/>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color w:val="000000"/>
                <w:sz w:val="24"/>
                <w:lang w:val="en-US"/>
              </w:rPr>
            </w:pPr>
            <w:r>
              <w:rPr>
                <w:rFonts w:hint="eastAsia"/>
                <w:sz w:val="24"/>
                <w:szCs w:val="24"/>
                <w:lang w:val="en-US"/>
              </w:rPr>
              <w:t>7英寸触摸式液晶屏</w:t>
            </w:r>
          </w:p>
        </w:tc>
        <w:tc>
          <w:tcPr>
            <w:tcW w:w="1078"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,7)</w:instrText>
            </w:r>
            <w:r>
              <w:rPr>
                <w:rFonts w:hint="eastAsia"/>
                <w:b/>
                <w:bCs/>
                <w:color w:val="000000"/>
                <w:sz w:val="24"/>
                <w:lang w:val="en-US"/>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color w:val="000000"/>
                <w:sz w:val="24"/>
                <w:lang w:val="en-US"/>
              </w:rPr>
            </w:pPr>
            <w:r>
              <w:rPr>
                <w:rFonts w:hint="eastAsia"/>
                <w:sz w:val="24"/>
                <w:szCs w:val="24"/>
                <w:lang w:val="en-US"/>
              </w:rPr>
              <w:t>交流电源开关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,3)</w:instrText>
            </w:r>
            <w:r>
              <w:rPr>
                <w:rFonts w:hint="eastAsia"/>
                <w:b/>
                <w:bCs/>
                <w:color w:val="000000"/>
                <w:sz w:val="24"/>
                <w:lang w:val="en-US"/>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CCCCCC"/>
            <w:vAlign w:val="center"/>
          </w:tcPr>
          <w:p>
            <w:pPr>
              <w:spacing w:line="328" w:lineRule="auto"/>
              <w:jc w:val="center"/>
              <w:rPr>
                <w:color w:val="000000"/>
                <w:sz w:val="24"/>
                <w:lang w:val="en-US"/>
              </w:rPr>
            </w:pPr>
            <w:r>
              <w:rPr>
                <w:rFonts w:hint="eastAsia"/>
                <w:sz w:val="24"/>
                <w:szCs w:val="24"/>
                <w:lang w:val="en-US"/>
              </w:rPr>
              <w:t>交流输入接口</w:t>
            </w:r>
          </w:p>
        </w:tc>
        <w:tc>
          <w:tcPr>
            <w:tcW w:w="1078" w:type="dxa"/>
            <w:tcBorders>
              <w:top w:val="dotted" w:color="auto" w:sz="4" w:space="0"/>
              <w:left w:val="dotted" w:color="auto" w:sz="4" w:space="0"/>
              <w:bottom w:val="dotted" w:color="auto" w:sz="4" w:space="0"/>
              <w:right w:val="dotted" w:color="auto" w:sz="4"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,8)</w:instrText>
            </w:r>
            <w:r>
              <w:rPr>
                <w:rFonts w:hint="eastAsia"/>
                <w:b/>
                <w:bCs/>
                <w:color w:val="000000"/>
                <w:sz w:val="24"/>
                <w:lang w:val="en-US"/>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CCCCCC"/>
            <w:vAlign w:val="center"/>
          </w:tcPr>
          <w:p>
            <w:pPr>
              <w:spacing w:line="328" w:lineRule="auto"/>
              <w:jc w:val="center"/>
              <w:rPr>
                <w:color w:val="000000"/>
                <w:sz w:val="24"/>
                <w:lang w:val="en-US"/>
              </w:rPr>
            </w:pPr>
            <w:r>
              <w:rPr>
                <w:rFonts w:hint="eastAsia"/>
                <w:color w:val="000000"/>
                <w:sz w:val="24"/>
                <w:lang w:val="en-US"/>
              </w:rPr>
              <w:t>直流空开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,4)</w:instrText>
            </w:r>
            <w:r>
              <w:rPr>
                <w:rFonts w:hint="eastAsia"/>
                <w:b/>
                <w:bCs/>
                <w:color w:val="000000"/>
                <w:sz w:val="24"/>
                <w:lang w:val="en-US"/>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color w:val="000000"/>
                <w:sz w:val="24"/>
                <w:lang w:val="en-US"/>
              </w:rPr>
            </w:pPr>
            <w:r>
              <w:rPr>
                <w:rFonts w:hint="eastAsia"/>
                <w:sz w:val="24"/>
                <w:szCs w:val="24"/>
                <w:lang w:val="en-US"/>
              </w:rPr>
              <w:t xml:space="preserve">电池负极接入口 </w:t>
            </w:r>
          </w:p>
        </w:tc>
        <w:tc>
          <w:tcPr>
            <w:tcW w:w="1078"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,9)</w:instrText>
            </w:r>
            <w:r>
              <w:rPr>
                <w:rFonts w:hint="eastAsia"/>
                <w:b/>
                <w:bCs/>
                <w:color w:val="000000"/>
                <w:sz w:val="24"/>
                <w:lang w:val="en-US"/>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color w:val="000000"/>
                <w:sz w:val="24"/>
                <w:lang w:val="en-US"/>
              </w:rPr>
            </w:pPr>
            <w:r>
              <w:rPr>
                <w:rFonts w:hint="eastAsia"/>
                <w:sz w:val="24"/>
                <w:szCs w:val="24"/>
                <w:lang w:val="en-US"/>
              </w:rPr>
              <w:t>电池正极接入口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,5)</w:instrText>
            </w:r>
            <w:r>
              <w:rPr>
                <w:rFonts w:hint="eastAsia"/>
                <w:b/>
                <w:bCs/>
                <w:color w:val="000000"/>
                <w:sz w:val="24"/>
                <w:lang w:val="en-US"/>
              </w:rPr>
              <w:fldChar w:fldCharType="end"/>
            </w:r>
          </w:p>
        </w:tc>
        <w:tc>
          <w:tcPr>
            <w:tcW w:w="3372" w:type="dxa"/>
            <w:tcBorders>
              <w:top w:val="dotted" w:color="auto" w:sz="4" w:space="0"/>
              <w:left w:val="dotted" w:color="auto" w:sz="4" w:space="0"/>
              <w:bottom w:val="single" w:color="000000" w:sz="8" w:space="0"/>
              <w:right w:val="dotted" w:color="auto" w:sz="4" w:space="0"/>
            </w:tcBorders>
            <w:shd w:val="clear" w:color="auto" w:fill="FFFFFF"/>
            <w:vAlign w:val="center"/>
          </w:tcPr>
          <w:p>
            <w:pPr>
              <w:spacing w:line="328" w:lineRule="auto"/>
              <w:jc w:val="center"/>
              <w:rPr>
                <w:sz w:val="24"/>
                <w:szCs w:val="24"/>
                <w:lang w:val="en-US"/>
              </w:rPr>
            </w:pPr>
            <w:r>
              <w:rPr>
                <w:rFonts w:hint="eastAsia"/>
                <w:sz w:val="24"/>
                <w:szCs w:val="24"/>
                <w:lang w:val="en-US"/>
              </w:rPr>
              <w:t>外部通讯扩展接口</w:t>
            </w:r>
          </w:p>
        </w:tc>
        <w:tc>
          <w:tcPr>
            <w:tcW w:w="1078" w:type="dxa"/>
            <w:tcBorders>
              <w:top w:val="dotted" w:color="auto" w:sz="4"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,10)</w:instrText>
            </w:r>
            <w:r>
              <w:rPr>
                <w:rFonts w:hint="eastAsia"/>
                <w:b/>
                <w:bCs/>
                <w:color w:val="000000"/>
                <w:sz w:val="24"/>
                <w:lang w:val="en-US"/>
              </w:rPr>
              <w:fldChar w:fldCharType="end"/>
            </w:r>
          </w:p>
        </w:tc>
        <w:tc>
          <w:tcPr>
            <w:tcW w:w="3534" w:type="dxa"/>
            <w:tcBorders>
              <w:top w:val="dotted" w:color="auto" w:sz="4" w:space="0"/>
              <w:left w:val="dotted" w:color="auto" w:sz="4" w:space="0"/>
              <w:bottom w:val="single" w:color="000000" w:sz="8" w:space="0"/>
              <w:right w:val="dotted" w:color="auto" w:sz="4" w:space="0"/>
            </w:tcBorders>
            <w:shd w:val="clear" w:color="auto" w:fill="FFFFFF"/>
            <w:vAlign w:val="center"/>
          </w:tcPr>
          <w:p>
            <w:pPr>
              <w:spacing w:line="328" w:lineRule="auto"/>
              <w:jc w:val="center"/>
              <w:rPr>
                <w:color w:val="000000"/>
                <w:sz w:val="24"/>
                <w:lang w:val="en-US"/>
              </w:rPr>
            </w:pPr>
            <w:r>
              <w:rPr>
                <w:rFonts w:hint="eastAsia"/>
                <w:sz w:val="24"/>
                <w:szCs w:val="24"/>
                <w:lang w:val="en-US"/>
              </w:rPr>
              <w:t xml:space="preserve"> </w:t>
            </w:r>
          </w:p>
        </w:tc>
      </w:tr>
    </w:tbl>
    <w:p>
      <w:pPr>
        <w:spacing w:line="328" w:lineRule="auto"/>
        <w:jc w:val="center"/>
        <w:rPr>
          <w:sz w:val="24"/>
          <w:lang w:val="en-US"/>
        </w:rPr>
      </w:pPr>
    </w:p>
    <w:p>
      <w:pPr>
        <w:spacing w:line="328" w:lineRule="auto"/>
        <w:jc w:val="center"/>
        <w:rPr>
          <w:sz w:val="24"/>
          <w:lang w:val="en-US"/>
        </w:rPr>
      </w:pPr>
    </w:p>
    <w:p>
      <w:pPr>
        <w:spacing w:line="328" w:lineRule="auto"/>
        <w:jc w:val="center"/>
        <w:rPr>
          <w:sz w:val="24"/>
          <w:lang w:val="en-US"/>
        </w:rPr>
      </w:pPr>
    </w:p>
    <w:p>
      <w:pPr>
        <w:spacing w:line="360" w:lineRule="auto"/>
        <w:outlineLvl w:val="0"/>
        <w:rPr>
          <w:rFonts w:ascii="微软雅黑" w:hAnsi="微软雅黑" w:eastAsia="微软雅黑" w:cs="微软雅黑"/>
          <w:b/>
          <w:sz w:val="32"/>
          <w:szCs w:val="28"/>
          <w:lang w:val="en-US"/>
        </w:rPr>
      </w:pPr>
      <w:bookmarkStart w:id="21" w:name="_Toc30932"/>
      <w:r>
        <w:rPr>
          <w:rFonts w:hint="eastAsia" w:ascii="微软雅黑" w:hAnsi="微软雅黑" w:eastAsia="微软雅黑" w:cs="微软雅黑"/>
          <w:b/>
          <w:sz w:val="32"/>
          <w:szCs w:val="28"/>
          <w:lang w:val="en-US"/>
        </w:rPr>
        <w:t>四、产品特点</w:t>
      </w:r>
      <w:bookmarkEnd w:id="19"/>
      <w:bookmarkEnd w:id="20"/>
      <w:bookmarkEnd w:id="21"/>
    </w:p>
    <w:p>
      <w:pPr>
        <w:keepNext w:val="0"/>
        <w:keepLines w:val="0"/>
        <w:pageBreakBefore w:val="0"/>
        <w:widowControl w:val="0"/>
        <w:numPr>
          <w:ilvl w:val="0"/>
          <w:numId w:val="2"/>
        </w:numPr>
        <w:kinsoku/>
        <w:wordWrap/>
        <w:overflowPunct/>
        <w:topLinePunct w:val="0"/>
        <w:autoSpaceDE w:val="0"/>
        <w:autoSpaceDN w:val="0"/>
        <w:bidi w:val="0"/>
        <w:adjustRightInd/>
        <w:snapToGrid/>
        <w:spacing w:line="460" w:lineRule="exact"/>
        <w:ind w:hanging="425"/>
        <w:jc w:val="both"/>
        <w:textAlignment w:val="auto"/>
        <w:outlineLvl w:val="1"/>
        <w:rPr>
          <w:sz w:val="28"/>
          <w:szCs w:val="28"/>
          <w:lang w:val="en-US"/>
        </w:rPr>
      </w:pPr>
      <w:bookmarkStart w:id="22" w:name="_Toc1890"/>
      <w:r>
        <w:rPr>
          <w:rFonts w:hint="eastAsia"/>
          <w:sz w:val="28"/>
          <w:szCs w:val="28"/>
          <w:lang w:val="en-US"/>
        </w:rPr>
        <w:t>产品采用定制镍铬合金电阻器作为负载源:</w:t>
      </w:r>
      <w:bookmarkEnd w:id="22"/>
    </w:p>
    <w:p>
      <w:pPr>
        <w:keepNext w:val="0"/>
        <w:keepLines w:val="0"/>
        <w:pageBreakBefore w:val="0"/>
        <w:widowControl w:val="0"/>
        <w:numPr>
          <w:ilvl w:val="0"/>
          <w:numId w:val="3"/>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低阻值；能实现更大电流的放电，定制型外观使功率密度更高。</w:t>
      </w:r>
    </w:p>
    <w:p>
      <w:pPr>
        <w:keepNext w:val="0"/>
        <w:keepLines w:val="0"/>
        <w:pageBreakBefore w:val="0"/>
        <w:widowControl w:val="0"/>
        <w:numPr>
          <w:ilvl w:val="0"/>
          <w:numId w:val="3"/>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高精度；精度能控制在±0.001Ω内，作为负载源使放电过程更稳定。</w:t>
      </w:r>
    </w:p>
    <w:p>
      <w:pPr>
        <w:keepNext w:val="0"/>
        <w:keepLines w:val="0"/>
        <w:pageBreakBefore w:val="0"/>
        <w:widowControl w:val="0"/>
        <w:numPr>
          <w:ilvl w:val="0"/>
          <w:numId w:val="3"/>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低温度系数；受温度系数影响小，环境适应能力强。</w:t>
      </w:r>
    </w:p>
    <w:p>
      <w:pPr>
        <w:keepNext w:val="0"/>
        <w:keepLines w:val="0"/>
        <w:pageBreakBefore w:val="0"/>
        <w:widowControl w:val="0"/>
        <w:numPr>
          <w:ilvl w:val="0"/>
          <w:numId w:val="3"/>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耐电流冲击；耐电流能力强，能快速响应大电流冲击，放电过程更可靠。</w:t>
      </w:r>
    </w:p>
    <w:p>
      <w:pPr>
        <w:keepNext w:val="0"/>
        <w:keepLines w:val="0"/>
        <w:pageBreakBefore w:val="0"/>
        <w:widowControl w:val="0"/>
        <w:numPr>
          <w:ilvl w:val="0"/>
          <w:numId w:val="2"/>
        </w:numPr>
        <w:kinsoku/>
        <w:wordWrap/>
        <w:overflowPunct/>
        <w:topLinePunct w:val="0"/>
        <w:autoSpaceDE w:val="0"/>
        <w:autoSpaceDN w:val="0"/>
        <w:bidi w:val="0"/>
        <w:adjustRightInd/>
        <w:snapToGrid/>
        <w:spacing w:line="460" w:lineRule="exact"/>
        <w:ind w:hanging="425"/>
        <w:jc w:val="both"/>
        <w:textAlignment w:val="auto"/>
        <w:outlineLvl w:val="1"/>
        <w:rPr>
          <w:sz w:val="28"/>
          <w:szCs w:val="28"/>
          <w:lang w:val="en-US"/>
        </w:rPr>
      </w:pPr>
      <w:bookmarkStart w:id="23" w:name="_Toc28361"/>
      <w:r>
        <w:rPr>
          <w:rFonts w:hint="eastAsia"/>
          <w:sz w:val="28"/>
          <w:szCs w:val="28"/>
          <w:lang w:val="en-US"/>
        </w:rPr>
        <w:t>智能芯片控制：</w:t>
      </w:r>
      <w:bookmarkEnd w:id="23"/>
    </w:p>
    <w:p>
      <w:pPr>
        <w:keepNext w:val="0"/>
        <w:keepLines w:val="0"/>
        <w:pageBreakBefore w:val="0"/>
        <w:widowControl w:val="0"/>
        <w:numPr>
          <w:ilvl w:val="0"/>
          <w:numId w:val="4"/>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放电过程智能控制，跟随蓄电池电压下降自动调整，保证恒流放电。</w:t>
      </w:r>
    </w:p>
    <w:p>
      <w:pPr>
        <w:keepNext w:val="0"/>
        <w:keepLines w:val="0"/>
        <w:pageBreakBefore w:val="0"/>
        <w:widowControl w:val="0"/>
        <w:numPr>
          <w:ilvl w:val="0"/>
          <w:numId w:val="4"/>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单节蓄电池电压实时采集，并以曲线方式展示，便于评估分析，同时智能分析电池电压状态，并作出评估。</w:t>
      </w:r>
    </w:p>
    <w:p>
      <w:pPr>
        <w:keepNext w:val="0"/>
        <w:keepLines w:val="0"/>
        <w:pageBreakBefore w:val="0"/>
        <w:widowControl w:val="0"/>
        <w:numPr>
          <w:ilvl w:val="0"/>
          <w:numId w:val="4"/>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智能计算放电容量与放电小时率之间的转换，实现电池容量状态最佳评估效果。</w:t>
      </w:r>
    </w:p>
    <w:p>
      <w:pPr>
        <w:keepNext w:val="0"/>
        <w:keepLines w:val="0"/>
        <w:pageBreakBefore w:val="0"/>
        <w:widowControl w:val="0"/>
        <w:numPr>
          <w:ilvl w:val="0"/>
          <w:numId w:val="4"/>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可设定多种门限阀值，智能判断。</w:t>
      </w:r>
    </w:p>
    <w:p>
      <w:pPr>
        <w:keepNext w:val="0"/>
        <w:keepLines w:val="0"/>
        <w:pageBreakBefore w:val="0"/>
        <w:widowControl w:val="0"/>
        <w:numPr>
          <w:ilvl w:val="0"/>
          <w:numId w:val="2"/>
        </w:numPr>
        <w:kinsoku/>
        <w:wordWrap/>
        <w:overflowPunct/>
        <w:topLinePunct w:val="0"/>
        <w:autoSpaceDE w:val="0"/>
        <w:autoSpaceDN w:val="0"/>
        <w:bidi w:val="0"/>
        <w:adjustRightInd/>
        <w:snapToGrid/>
        <w:spacing w:line="460" w:lineRule="exact"/>
        <w:ind w:hanging="425"/>
        <w:jc w:val="both"/>
        <w:textAlignment w:val="auto"/>
        <w:outlineLvl w:val="1"/>
        <w:rPr>
          <w:sz w:val="28"/>
          <w:szCs w:val="28"/>
          <w:lang w:val="en-US"/>
        </w:rPr>
      </w:pPr>
      <w:bookmarkStart w:id="24" w:name="_Toc31632"/>
      <w:r>
        <w:rPr>
          <w:rFonts w:hint="eastAsia"/>
          <w:sz w:val="28"/>
          <w:szCs w:val="28"/>
          <w:lang w:val="en-US"/>
        </w:rPr>
        <w:t>人机交互界面：</w:t>
      </w:r>
      <w:bookmarkEnd w:id="24"/>
    </w:p>
    <w:p>
      <w:pPr>
        <w:keepNext w:val="0"/>
        <w:keepLines w:val="0"/>
        <w:pageBreakBefore w:val="0"/>
        <w:widowControl w:val="0"/>
        <w:numPr>
          <w:ilvl w:val="0"/>
          <w:numId w:val="5"/>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采用7寸电阻屏，抗干扰能力强。</w:t>
      </w:r>
    </w:p>
    <w:p>
      <w:pPr>
        <w:keepNext w:val="0"/>
        <w:keepLines w:val="0"/>
        <w:pageBreakBefore w:val="0"/>
        <w:widowControl w:val="0"/>
        <w:numPr>
          <w:ilvl w:val="0"/>
          <w:numId w:val="5"/>
        </w:numPr>
        <w:kinsoku/>
        <w:wordWrap/>
        <w:overflowPunct/>
        <w:topLinePunct w:val="0"/>
        <w:autoSpaceDE w:val="0"/>
        <w:autoSpaceDN w:val="0"/>
        <w:bidi w:val="0"/>
        <w:adjustRightInd/>
        <w:snapToGrid/>
        <w:spacing w:line="460" w:lineRule="exact"/>
        <w:ind w:hanging="425"/>
        <w:jc w:val="both"/>
        <w:textAlignment w:val="auto"/>
        <w:rPr>
          <w:sz w:val="28"/>
          <w:szCs w:val="28"/>
          <w:lang w:val="en-US"/>
        </w:rPr>
      </w:pPr>
      <w:r>
        <w:rPr>
          <w:rFonts w:hint="eastAsia"/>
          <w:sz w:val="28"/>
          <w:szCs w:val="28"/>
          <w:lang w:val="en-US"/>
        </w:rPr>
        <w:t>界面设计使用简单直观的元素，操作性更强。</w:t>
      </w:r>
    </w:p>
    <w:p>
      <w:pPr>
        <w:keepNext w:val="0"/>
        <w:keepLines w:val="0"/>
        <w:pageBreakBefore w:val="0"/>
        <w:widowControl w:val="0"/>
        <w:numPr>
          <w:ilvl w:val="0"/>
          <w:numId w:val="5"/>
        </w:numPr>
        <w:kinsoku/>
        <w:wordWrap/>
        <w:overflowPunct/>
        <w:topLinePunct w:val="0"/>
        <w:autoSpaceDE w:val="0"/>
        <w:autoSpaceDN w:val="0"/>
        <w:bidi w:val="0"/>
        <w:adjustRightInd/>
        <w:snapToGrid/>
        <w:spacing w:line="460" w:lineRule="exact"/>
        <w:ind w:hanging="425"/>
        <w:jc w:val="both"/>
        <w:textAlignment w:val="auto"/>
        <w:rPr>
          <w:sz w:val="28"/>
          <w:szCs w:val="24"/>
          <w:lang w:val="en-US"/>
        </w:rPr>
      </w:pPr>
      <w:r>
        <w:rPr>
          <w:rFonts w:hint="eastAsia"/>
          <w:sz w:val="28"/>
          <w:szCs w:val="28"/>
          <w:lang w:val="en-US"/>
        </w:rPr>
        <w:t>支持数据无线查看。</w:t>
      </w:r>
    </w:p>
    <w:p>
      <w:pPr>
        <w:spacing w:line="360" w:lineRule="auto"/>
        <w:outlineLvl w:val="0"/>
        <w:rPr>
          <w:rFonts w:ascii="微软雅黑" w:hAnsi="微软雅黑" w:eastAsia="微软雅黑" w:cs="微软雅黑"/>
          <w:b/>
          <w:sz w:val="32"/>
          <w:szCs w:val="28"/>
          <w:lang w:val="en-US"/>
        </w:rPr>
      </w:pPr>
      <w:bookmarkStart w:id="25" w:name="_Toc29392"/>
      <w:bookmarkStart w:id="26" w:name="_Toc22454"/>
      <w:bookmarkStart w:id="27" w:name="_Toc13035"/>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五、产品操作</w:t>
      </w:r>
      <w:bookmarkEnd w:id="25"/>
      <w:bookmarkEnd w:id="26"/>
      <w:bookmarkEnd w:id="27"/>
    </w:p>
    <w:p>
      <w:pPr>
        <w:spacing w:line="360" w:lineRule="auto"/>
        <w:outlineLvl w:val="1"/>
        <w:rPr>
          <w:rFonts w:ascii="微软雅黑" w:hAnsi="微软雅黑" w:eastAsia="微软雅黑" w:cs="微软雅黑"/>
          <w:b/>
          <w:sz w:val="28"/>
          <w:szCs w:val="28"/>
          <w:lang w:val="en-US"/>
        </w:rPr>
      </w:pPr>
      <w:bookmarkStart w:id="28" w:name="_Toc6529"/>
      <w:r>
        <w:rPr>
          <w:rFonts w:hint="eastAsia" w:ascii="微软雅黑" w:hAnsi="微软雅黑" w:eastAsia="微软雅黑" w:cs="微软雅黑"/>
          <w:b/>
          <w:sz w:val="28"/>
          <w:szCs w:val="28"/>
          <w:lang w:val="en-US"/>
        </w:rPr>
        <w:t>5.1 产品使用前注意事项</w:t>
      </w:r>
      <w:bookmarkEnd w:id="28"/>
    </w:p>
    <w:p>
      <w:pPr>
        <w:numPr>
          <w:ilvl w:val="0"/>
          <w:numId w:val="6"/>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6"/>
        </w:numPr>
        <w:spacing w:line="360" w:lineRule="auto"/>
        <w:jc w:val="both"/>
        <w:rPr>
          <w:sz w:val="28"/>
          <w:szCs w:val="28"/>
          <w:lang w:val="en-US"/>
        </w:rPr>
      </w:pPr>
      <w:r>
        <w:rPr>
          <w:rFonts w:hint="eastAsia"/>
          <w:sz w:val="28"/>
          <w:szCs w:val="28"/>
          <w:lang w:val="en-US"/>
        </w:rPr>
        <w:t>设备工作时保证良好通风，进风口及出风口1米范围内不可有遮挡。</w:t>
      </w:r>
    </w:p>
    <w:p>
      <w:pPr>
        <w:numPr>
          <w:ilvl w:val="0"/>
          <w:numId w:val="6"/>
        </w:numPr>
        <w:spacing w:line="360" w:lineRule="auto"/>
        <w:jc w:val="both"/>
        <w:rPr>
          <w:sz w:val="28"/>
          <w:szCs w:val="28"/>
          <w:lang w:val="en-US"/>
        </w:rPr>
      </w:pPr>
      <w:r>
        <w:rPr>
          <w:rFonts w:hint="eastAsia"/>
          <w:sz w:val="28"/>
          <w:szCs w:val="28"/>
          <w:lang w:val="en-US"/>
        </w:rPr>
        <w:t>设备应在室内使用，保持设备干燥、无腐蚀、无结露、通风良好。</w:t>
      </w:r>
    </w:p>
    <w:p>
      <w:pPr>
        <w:spacing w:line="360" w:lineRule="auto"/>
        <w:jc w:val="both"/>
        <w:rPr>
          <w:sz w:val="28"/>
          <w:szCs w:val="28"/>
          <w:lang w:val="en-US"/>
        </w:rPr>
      </w:pPr>
    </w:p>
    <w:p>
      <w:pPr>
        <w:spacing w:line="360" w:lineRule="auto"/>
        <w:jc w:val="both"/>
        <w:rPr>
          <w:sz w:val="28"/>
          <w:szCs w:val="28"/>
          <w:lang w:val="en-US"/>
        </w:rPr>
      </w:pPr>
    </w:p>
    <w:p>
      <w:pPr>
        <w:spacing w:line="360" w:lineRule="auto"/>
        <w:outlineLvl w:val="1"/>
        <w:rPr>
          <w:rFonts w:ascii="微软雅黑" w:hAnsi="微软雅黑" w:eastAsia="微软雅黑" w:cs="微软雅黑"/>
          <w:b/>
          <w:sz w:val="28"/>
          <w:szCs w:val="28"/>
          <w:lang w:val="en-US"/>
        </w:rPr>
      </w:pPr>
      <w:bookmarkStart w:id="29" w:name="_Toc30810"/>
      <w:r>
        <w:rPr>
          <w:rFonts w:hint="eastAsia" w:ascii="微软雅黑" w:hAnsi="微软雅黑" w:eastAsia="微软雅黑" w:cs="微软雅黑"/>
          <w:b/>
          <w:sz w:val="28"/>
          <w:szCs w:val="28"/>
          <w:lang w:val="en-US"/>
        </w:rPr>
        <w:t>5.2 产品接线</w:t>
      </w:r>
      <w:bookmarkEnd w:id="29"/>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80" w:firstLineChars="100"/>
        <w:textAlignment w:val="auto"/>
        <w:outlineLvl w:val="2"/>
        <w:rPr>
          <w:rFonts w:hint="eastAsia"/>
          <w:sz w:val="28"/>
          <w:szCs w:val="28"/>
        </w:rPr>
      </w:pPr>
      <w:bookmarkStart w:id="30" w:name="_Toc14932"/>
      <w:bookmarkStart w:id="31" w:name="_Toc14150"/>
      <w:r>
        <w:rPr>
          <w:rFonts w:hint="eastAsia" w:ascii="微软雅黑" w:hAnsi="微软雅黑" w:eastAsia="微软雅黑" w:cs="微软雅黑"/>
          <w:b/>
          <w:sz w:val="28"/>
          <w:szCs w:val="28"/>
          <w:lang w:val="en-US"/>
        </w:rPr>
        <w:t>5.2.1</w:t>
      </w:r>
      <w:bookmarkEnd w:id="30"/>
      <w:r>
        <w:rPr>
          <w:rFonts w:hint="eastAsia" w:ascii="微软雅黑" w:hAnsi="微软雅黑" w:eastAsia="微软雅黑" w:cs="微软雅黑"/>
          <w:b/>
          <w:sz w:val="28"/>
          <w:szCs w:val="28"/>
          <w:lang w:val="en-US" w:eastAsia="zh-CN"/>
        </w:rPr>
        <w:t xml:space="preserve">接线图示: </w:t>
      </w:r>
      <w:r>
        <w:rPr>
          <w:rFonts w:hint="eastAsia" w:ascii="微软雅黑" w:hAnsi="微软雅黑" w:eastAsia="微软雅黑" w:cs="微软雅黑"/>
          <w:b/>
          <w:sz w:val="24"/>
          <w:szCs w:val="24"/>
          <w:lang w:val="en-US" w:eastAsia="zh-CN"/>
        </w:rPr>
        <w:t xml:space="preserve"> </w:t>
      </w:r>
      <w:r>
        <w:rPr>
          <w:rFonts w:hint="eastAsia"/>
          <w:sz w:val="28"/>
          <w:szCs w:val="28"/>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80" w:firstLineChars="100"/>
        <w:textAlignment w:val="auto"/>
        <w:outlineLvl w:val="2"/>
        <w:rPr>
          <w:rFonts w:hint="eastAsia"/>
          <w:sz w:val="28"/>
          <w:szCs w:val="28"/>
        </w:rPr>
      </w:pPr>
      <w:r>
        <w:rPr>
          <w:sz w:val="28"/>
          <w:szCs w:val="28"/>
        </w:rPr>
        <mc:AlternateContent>
          <mc:Choice Requires="wpg">
            <w:drawing>
              <wp:anchor distT="0" distB="0" distL="114300" distR="114300" simplePos="0" relativeHeight="251663360" behindDoc="0" locked="0" layoutInCell="1" allowOverlap="1">
                <wp:simplePos x="0" y="0"/>
                <wp:positionH relativeFrom="column">
                  <wp:posOffset>560705</wp:posOffset>
                </wp:positionH>
                <wp:positionV relativeFrom="paragraph">
                  <wp:posOffset>2882265</wp:posOffset>
                </wp:positionV>
                <wp:extent cx="1649095" cy="635000"/>
                <wp:effectExtent l="0" t="0" r="4500245" b="123879610"/>
                <wp:wrapNone/>
                <wp:docPr id="18" name="组合 20"/>
                <wp:cNvGraphicFramePr/>
                <a:graphic xmlns:a="http://schemas.openxmlformats.org/drawingml/2006/main">
                  <a:graphicData uri="http://schemas.microsoft.com/office/word/2010/wordprocessingGroup">
                    <wpg:wgp>
                      <wpg:cNvGrpSpPr/>
                      <wpg:grpSpPr>
                        <a:xfrm>
                          <a:off x="0" y="0"/>
                          <a:ext cx="1649095" cy="635000"/>
                          <a:chOff x="0" y="0"/>
                          <a:chExt cx="1649095" cy="635000"/>
                        </a:xfrm>
                      </wpg:grpSpPr>
                      <pic:pic xmlns:pic="http://schemas.openxmlformats.org/drawingml/2006/picture">
                        <pic:nvPicPr>
                          <pic:cNvPr id="15" name="图片 68" descr="32303230323037303b32303230393735333bb5e7d4b4b2e5cfdfcdb7"/>
                          <pic:cNvPicPr>
                            <a:picLocks noChangeAspect="1"/>
                          </pic:cNvPicPr>
                        </pic:nvPicPr>
                        <pic:blipFill>
                          <a:blip r:embed="rId10"/>
                          <a:stretch>
                            <a:fillRect/>
                          </a:stretch>
                        </pic:blipFill>
                        <pic:spPr>
                          <a:xfrm>
                            <a:off x="7074" y="195066"/>
                            <a:ext cx="1001" cy="1001"/>
                          </a:xfrm>
                          <a:prstGeom prst="rect">
                            <a:avLst/>
                          </a:prstGeom>
                          <a:noFill/>
                          <a:ln>
                            <a:noFill/>
                          </a:ln>
                        </pic:spPr>
                      </pic:pic>
                      <wps:wsp>
                        <wps:cNvPr id="17" name="自选图形 70"/>
                        <wps:cNvCnPr/>
                        <wps:spPr>
                          <a:xfrm rot="10800000">
                            <a:off x="7893" y="195539"/>
                            <a:ext cx="1778" cy="364"/>
                          </a:xfrm>
                          <a:prstGeom prst="bentConnector3">
                            <a:avLst>
                              <a:gd name="adj1" fmla="val 49944"/>
                            </a:avLst>
                          </a:prstGeom>
                          <a:ln w="58419" cap="flat" cmpd="sng">
                            <a:solidFill>
                              <a:srgbClr val="000000"/>
                            </a:solidFill>
                            <a:prstDash val="solid"/>
                            <a:miter/>
                            <a:headEnd type="none" w="med" len="med"/>
                            <a:tailEnd type="none" w="med" len="med"/>
                          </a:ln>
                        </wps:spPr>
                        <wps:bodyPr/>
                      </wps:wsp>
                    </wpg:wgp>
                  </a:graphicData>
                </a:graphic>
              </wp:anchor>
            </w:drawing>
          </mc:Choice>
          <mc:Fallback>
            <w:pict>
              <v:group id="组合 20" o:spid="_x0000_s1026" o:spt="203" style="position:absolute;left:0pt;margin-left:44.15pt;margin-top:226.95pt;height:50pt;width:129.85pt;z-index:251663360;mso-width-relative:page;mso-height-relative:page;" coordsize="1649095,635000" o:gfxdata="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">
                <o:lock v:ext="edit" aspectratio="f"/>
                <v:shape id="图片 68"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Bc6g6rwAAADb&#10;AAAADwAAAGRycy9kb3ducmV2LnhtbEVPTWvCQBC9C/0PyxR6KbpJSyVEN4EK0p6sJpLzmB2T0Oxs&#10;yK6a/vtuoeBtHu9z1vlkenGl0XWWFcSLCARxbXXHjYJjuZ0nIJxH1thbJgU/5CDPHmZrTLW98YGu&#10;hW9ECGGXooLW+yGV0tUtGXQLOxAH7mxHgz7AsZF6xFsIN718iaKlNNhxaGhxoE1L9XdxMQqS6TX+&#10;OL0PZbWhpPuqdru92z8r9fQYRysQniZ/F/+7P3WY/wZ/v4QDZP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OoOq8AAAA&#10;2wAAAA8AAAAAAAAAAQAgAAAAIgAAAGRycy9kb3ducmV2LnhtbFBLAQIUABQAAAAIAIdO4kAzLwWe&#10;OwAAADkAAAAQAAAAAAAAAAEAIAAAAAsBAABkcnMvc2hhcGV4bWwueG1sUEsFBgAAAAAGAAYAWwEA&#10;ALUDAAAAAA==&#10;">
                  <v:fill on="f" focussize="0,0"/>
                  <v:stroke on="f"/>
                  <v:imagedata r:id="rId10" o:title=""/>
                  <o:lock v:ext="edit" aspectratio="t"/>
                </v:shape>
                <v:shape id="自选图形 70" o:spid="_x0000_s1026" o:spt="34" type="#_x0000_t34" style="position:absolute;left:7893;top:195539;height:364;width:1778;rotation:11796480f;" filled="f" stroked="t" coordsize="21600,21600" o:gfxdata="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qV83rgAAADbAAAA&#10;DwAAAAAAAAABACAAAAAiAAAAZHJzL2Rvd25yZXYueG1sUEsBAhQAFAAAAAgAh07iQDMvBZ47AAAA&#10;OQAAABAAAAAAAAAAAQAgAAAABwEAAGRycy9zaGFwZXhtbC54bWxQSwUGAAAAAAYABgBbAQAAsQMA&#10;AAAA&#10;" adj="10788">
                  <v:fill on="f" focussize="0,0"/>
                  <v:stroke weight="4.59992125984252pt" color="#000000" joinstyle="miter"/>
                  <v:imagedata o:title=""/>
                  <o:lock v:ext="edit" aspectratio="f"/>
                </v:shape>
              </v:group>
            </w:pict>
          </mc:Fallback>
        </mc:AlternateContent>
      </w:r>
      <w:r>
        <w:rPr>
          <w:rFonts w:hint="eastAsia"/>
          <w:sz w:val="28"/>
          <w:szCs w:val="28"/>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20"/>
        <w:jc w:val="center"/>
        <w:textAlignment w:val="auto"/>
        <w:outlineLvl w:val="9"/>
        <w:rPr>
          <w:rFonts w:hint="eastAsia"/>
          <w:sz w:val="28"/>
          <w:szCs w:val="28"/>
        </w:rPr>
      </w:pPr>
      <w:r>
        <w:rPr>
          <w:rFonts w:hint="eastAsia"/>
          <w:sz w:val="28"/>
          <w:szCs w:val="28"/>
        </w:rPr>
        <w:drawing>
          <wp:anchor distT="0" distB="0" distL="114300" distR="114300" simplePos="0" relativeHeight="251662336" behindDoc="1" locked="0" layoutInCell="1" allowOverlap="1">
            <wp:simplePos x="0" y="0"/>
            <wp:positionH relativeFrom="column">
              <wp:posOffset>4492625</wp:posOffset>
            </wp:positionH>
            <wp:positionV relativeFrom="paragraph">
              <wp:posOffset>2524125</wp:posOffset>
            </wp:positionV>
            <wp:extent cx="1306830" cy="866775"/>
            <wp:effectExtent l="0" t="0" r="7620" b="0"/>
            <wp:wrapNone/>
            <wp:docPr id="2"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9" descr="32313534333539333b32313534333737393bd0eeb5e7b3d8"/>
                    <pic:cNvPicPr>
                      <a:picLocks noChangeAspect="1"/>
                    </pic:cNvPicPr>
                  </pic:nvPicPr>
                  <pic:blipFill>
                    <a:blip r:embed="rId11"/>
                    <a:stretch>
                      <a:fillRect/>
                    </a:stretch>
                  </pic:blipFill>
                  <pic:spPr>
                    <a:xfrm flipH="1">
                      <a:off x="0" y="0"/>
                      <a:ext cx="1306830" cy="866775"/>
                    </a:xfrm>
                    <a:prstGeom prst="rect">
                      <a:avLst/>
                    </a:prstGeom>
                    <a:noFill/>
                    <a:ln>
                      <a:noFill/>
                    </a:ln>
                  </pic:spPr>
                </pic:pic>
              </a:graphicData>
            </a:graphic>
          </wp:anchor>
        </w:drawing>
      </w:r>
      <w:r>
        <w:rPr>
          <w:sz w:val="28"/>
        </w:rPr>
        <mc:AlternateContent>
          <mc:Choice Requires="wps">
            <w:drawing>
              <wp:anchor distT="0" distB="0" distL="114300" distR="114300" simplePos="0" relativeHeight="251661312" behindDoc="0" locked="0" layoutInCell="1" allowOverlap="1">
                <wp:simplePos x="0" y="0"/>
                <wp:positionH relativeFrom="column">
                  <wp:posOffset>4726940</wp:posOffset>
                </wp:positionH>
                <wp:positionV relativeFrom="paragraph">
                  <wp:posOffset>2905760</wp:posOffset>
                </wp:positionV>
                <wp:extent cx="829310" cy="292100"/>
                <wp:effectExtent l="0" t="0" r="0" b="0"/>
                <wp:wrapNone/>
                <wp:docPr id="13" name="1061"/>
                <wp:cNvGraphicFramePr/>
                <a:graphic xmlns:a="http://schemas.openxmlformats.org/drawingml/2006/main">
                  <a:graphicData uri="http://schemas.microsoft.com/office/word/2010/wordprocessingShape">
                    <wps:wsp>
                      <wps:cNvSpPr txBox="1"/>
                      <wps:spPr>
                        <a:xfrm>
                          <a:off x="0" y="0"/>
                          <a:ext cx="829310" cy="292100"/>
                        </a:xfrm>
                        <a:prstGeom prst="rect">
                          <a:avLst/>
                        </a:prstGeom>
                        <a:noFill/>
                        <a:ln>
                          <a:noFill/>
                        </a:ln>
                        <a:effectLst/>
                      </wps:spPr>
                      <wps:txbx>
                        <w:txbxContent>
                          <w:p>
                            <w:pPr>
                              <w:jc w:val="center"/>
                              <w:rPr>
                                <w:rFonts w:hint="eastAsia" w:eastAsia="宋体"/>
                                <w:b/>
                                <w:bCs/>
                                <w:color w:val="FF0000"/>
                                <w:lang w:eastAsia="zh-CN"/>
                              </w:rPr>
                            </w:pPr>
                            <w:r>
                              <w:rPr>
                                <w:rFonts w:hint="eastAsia"/>
                                <w:b/>
                                <w:bCs/>
                                <w:color w:val="FF0000"/>
                                <w:lang w:eastAsia="zh-CN"/>
                              </w:rPr>
                              <w:t>蓄电池组</w:t>
                            </w:r>
                          </w:p>
                        </w:txbxContent>
                      </wps:txbx>
                      <wps:bodyPr upright="1"/>
                    </wps:wsp>
                  </a:graphicData>
                </a:graphic>
              </wp:anchor>
            </w:drawing>
          </mc:Choice>
          <mc:Fallback>
            <w:pict>
              <v:shape id="1061" o:spid="_x0000_s1026" o:spt="202" type="#_x0000_t202" style="position:absolute;left:0pt;margin-left:372.2pt;margin-top:228.8pt;height:23pt;width:65.3pt;z-index:251661312;mso-width-relative:page;mso-height-relative:page;" filled="f" stroked="f" coordsize="21600,21600" o:gfxdata="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BuuH09gAAAALAQAADwAAAAAAAAAB&#10;ACAAAAAiAAAAZHJzL2Rvd25yZXYueG1sUEsBAhQAFAAAAAgAh07iQOzikyKeAQAAVQMAAA4AAAAA&#10;AAAAAQAgAAAAJwEAAGRycy9lMm9Eb2MueG1sUEsFBgAAAAAGAAYAWQEAADcFAAAAAA==&#10;">
                <v:fill on="f" focussize="0,0"/>
                <v:stroke on="f"/>
                <v:imagedata o:title=""/>
                <o:lock v:ext="edit" aspectratio="f"/>
                <v:textbox>
                  <w:txbxContent>
                    <w:p>
                      <w:pPr>
                        <w:jc w:val="center"/>
                        <w:rPr>
                          <w:rFonts w:hint="eastAsia" w:eastAsia="宋体"/>
                          <w:b/>
                          <w:bCs/>
                          <w:color w:val="FF0000"/>
                          <w:lang w:eastAsia="zh-CN"/>
                        </w:rPr>
                      </w:pPr>
                      <w:r>
                        <w:rPr>
                          <w:rFonts w:hint="eastAsia"/>
                          <w:b/>
                          <w:bCs/>
                          <w:color w:val="FF0000"/>
                          <w:lang w:eastAsia="zh-CN"/>
                        </w:rPr>
                        <w:t>蓄电池组</w:t>
                      </w:r>
                    </w:p>
                  </w:txbxContent>
                </v:textbox>
              </v:shape>
            </w:pict>
          </mc:Fallback>
        </mc:AlternateContent>
      </w:r>
      <w:r>
        <w:rPr>
          <w:sz w:val="28"/>
        </w:rPr>
        <mc:AlternateContent>
          <mc:Choice Requires="wpg">
            <w:drawing>
              <wp:anchor distT="0" distB="0" distL="114300" distR="114300" simplePos="0" relativeHeight="251661312" behindDoc="0" locked="0" layoutInCell="1" allowOverlap="1">
                <wp:simplePos x="0" y="0"/>
                <wp:positionH relativeFrom="column">
                  <wp:posOffset>2122805</wp:posOffset>
                </wp:positionH>
                <wp:positionV relativeFrom="paragraph">
                  <wp:posOffset>2635885</wp:posOffset>
                </wp:positionV>
                <wp:extent cx="2686685" cy="947420"/>
                <wp:effectExtent l="21590" t="448310" r="15875" b="13970"/>
                <wp:wrapNone/>
                <wp:docPr id="9" name="1071"/>
                <wp:cNvGraphicFramePr/>
                <a:graphic xmlns:a="http://schemas.openxmlformats.org/drawingml/2006/main">
                  <a:graphicData uri="http://schemas.microsoft.com/office/word/2010/wordprocessingGroup">
                    <wpg:wgp>
                      <wpg:cNvGrpSpPr/>
                      <wpg:grpSpPr>
                        <a:xfrm>
                          <a:off x="0" y="0"/>
                          <a:ext cx="2686685" cy="947420"/>
                          <a:chOff x="9700" y="202454"/>
                          <a:chExt cx="3165" cy="1176"/>
                        </a:xfrm>
                      </wpg:grpSpPr>
                      <wps:wsp>
                        <wps:cNvPr id="7" name="1072"/>
                        <wps:cNvCnPr/>
                        <wps:spPr>
                          <a:xfrm flipV="1">
                            <a:off x="9700" y="202454"/>
                            <a:ext cx="3165" cy="1160"/>
                          </a:xfrm>
                          <a:prstGeom prst="bentConnector4">
                            <a:avLst>
                              <a:gd name="adj1" fmla="val 89514"/>
                              <a:gd name="adj2" fmla="val 146292"/>
                            </a:avLst>
                          </a:prstGeom>
                          <a:ln w="31750" cap="flat" cmpd="sng">
                            <a:solidFill>
                              <a:srgbClr val="000000"/>
                            </a:solidFill>
                            <a:prstDash val="solid"/>
                            <a:miter/>
                            <a:headEnd type="none" w="med" len="med"/>
                            <a:tailEnd type="none" w="med" len="med"/>
                          </a:ln>
                        </wps:spPr>
                        <wps:bodyPr/>
                      </wps:wsp>
                      <wps:wsp>
                        <wps:cNvPr id="8" name="1073"/>
                        <wps:cNvCnPr/>
                        <wps:spPr>
                          <a:xfrm>
                            <a:off x="9731" y="202644"/>
                            <a:ext cx="5" cy="986"/>
                          </a:xfrm>
                          <a:prstGeom prst="straightConnector1">
                            <a:avLst/>
                          </a:prstGeom>
                          <a:ln w="31750" cap="flat" cmpd="sng">
                            <a:solidFill>
                              <a:srgbClr val="000000"/>
                            </a:solidFill>
                            <a:prstDash val="solid"/>
                            <a:round/>
                            <a:headEnd type="oval" w="med" len="med"/>
                            <a:tailEnd type="none" w="med" len="med"/>
                          </a:ln>
                        </wps:spPr>
                        <wps:bodyPr/>
                      </wps:wsp>
                    </wpg:wgp>
                  </a:graphicData>
                </a:graphic>
              </wp:anchor>
            </w:drawing>
          </mc:Choice>
          <mc:Fallback>
            <w:pict>
              <v:group id="1071" o:spid="_x0000_s1026" o:spt="203" style="position:absolute;left:0pt;margin-left:167.15pt;margin-top:207.55pt;height:74.6pt;width:211.55pt;z-index:251661312;mso-width-relative:page;mso-height-relative:page;" coordorigin="9700,202454" coordsize="3165,1176" o:gfxdata="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ud2nO2wAAAAsB&#10;AAAPAAAAAAAAAAEAIAAAACIAAABkcnMvZG93bnJldi54bWxQSwECFAAUAAAACACHTuJA054fMsMC&#10;AAB8BwAADgAAAAAAAAABACAAAAAqAQAAZHJzL2Uyb0RvYy54bWxQSwUGAAAAAAYABgBZAQAAXwYA&#10;AAAA&#10;">
                <o:lock v:ext="edit" aspectratio="f"/>
                <v:shape id="1072" o:spid="_x0000_s1026" o:spt="35" type="#_x0000_t35" style="position:absolute;left:9700;top:202454;flip:y;height:1160;width:3165;" filled="f" stroked="t" coordsize="21600,21600" o:gfxdata="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N6yr4A&#10;AADaAAAADwAAAAAAAAABACAAAAAiAAAAZHJzL2Rvd25yZXYueG1sUEsBAhQAFAAAAAgAh07iQDMv&#10;BZ47AAAAOQAAABAAAAAAAAAAAQAgAAAADQEAAGRycy9zaGFwZXhtbC54bWxQSwUGAAAAAAYABgBb&#10;AQAAtwMAAAAA&#10;" adj="19335,31599">
                  <v:fill on="f" focussize="0,0"/>
                  <v:stroke weight="2.5pt" color="#000000" joinstyle="miter"/>
                  <v:imagedata o:title=""/>
                  <o:lock v:ext="edit" aspectratio="f"/>
                </v:shape>
                <v:shape id="1073" o:spid="_x0000_s1026" o:spt="32" type="#_x0000_t32" style="position:absolute;left:9731;top:202644;height:986;width:5;" filled="f" stroked="t" coordsize="21600,21600" o:gfxdata="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BdvVrgAAADaAAAA&#10;DwAAAAAAAAABACAAAAAiAAAAZHJzL2Rvd25yZXYueG1sUEsBAhQAFAAAAAgAh07iQDMvBZ47AAAA&#10;OQAAABAAAAAAAAAAAQAgAAAABwEAAGRycy9zaGFwZXhtbC54bWxQSwUGAAAAAAYABgBbAQAAsQMA&#10;AAAA&#10;">
                  <v:fill on="f" focussize="0,0"/>
                  <v:stroke weight="2.5pt" color="#000000" joinstyle="round" startarrow="oval"/>
                  <v:imagedata o:title=""/>
                  <o:lock v:ext="edit" aspectratio="f"/>
                </v:shape>
              </v:group>
            </w:pict>
          </mc:Fallback>
        </mc:AlternateContent>
      </w:r>
      <w:r>
        <w:rPr>
          <w:sz w:val="28"/>
        </w:rPr>
        <mc:AlternateContent>
          <mc:Choice Requires="wpg">
            <w:drawing>
              <wp:anchor distT="0" distB="0" distL="114300" distR="114300" simplePos="0" relativeHeight="251661312" behindDoc="0" locked="0" layoutInCell="1" allowOverlap="1">
                <wp:simplePos x="0" y="0"/>
                <wp:positionH relativeFrom="column">
                  <wp:posOffset>3812540</wp:posOffset>
                </wp:positionH>
                <wp:positionV relativeFrom="paragraph">
                  <wp:posOffset>2667000</wp:posOffset>
                </wp:positionV>
                <wp:extent cx="1705610" cy="453390"/>
                <wp:effectExtent l="31115" t="766445" r="34925" b="18415"/>
                <wp:wrapNone/>
                <wp:docPr id="12" name="1068"/>
                <wp:cNvGraphicFramePr/>
                <a:graphic xmlns:a="http://schemas.openxmlformats.org/drawingml/2006/main">
                  <a:graphicData uri="http://schemas.microsoft.com/office/word/2010/wordprocessingGroup">
                    <wpg:wgp>
                      <wpg:cNvGrpSpPr/>
                      <wpg:grpSpPr>
                        <a:xfrm>
                          <a:off x="0" y="0"/>
                          <a:ext cx="1705610" cy="453390"/>
                          <a:chOff x="9760" y="202374"/>
                          <a:chExt cx="3164" cy="1193"/>
                        </a:xfrm>
                      </wpg:grpSpPr>
                      <wps:wsp>
                        <wps:cNvPr id="10" name="1069"/>
                        <wps:cNvCnPr/>
                        <wps:spPr>
                          <a:xfrm flipV="1">
                            <a:off x="9760" y="202374"/>
                            <a:ext cx="3165" cy="1160"/>
                          </a:xfrm>
                          <a:prstGeom prst="bentConnector4">
                            <a:avLst>
                              <a:gd name="adj1" fmla="val 28106"/>
                              <a:gd name="adj2" fmla="val 270204"/>
                            </a:avLst>
                          </a:prstGeom>
                          <a:ln w="31750" cap="flat" cmpd="sng">
                            <a:solidFill>
                              <a:srgbClr val="FF0000"/>
                            </a:solidFill>
                            <a:prstDash val="solid"/>
                            <a:miter/>
                            <a:headEnd type="none" w="med" len="med"/>
                            <a:tailEnd type="none" w="med" len="med"/>
                          </a:ln>
                        </wps:spPr>
                        <wps:bodyPr/>
                      </wps:wsp>
                      <wps:wsp>
                        <wps:cNvPr id="11" name="1070"/>
                        <wps:cNvCnPr/>
                        <wps:spPr>
                          <a:xfrm>
                            <a:off x="9791" y="202675"/>
                            <a:ext cx="0" cy="892"/>
                          </a:xfrm>
                          <a:prstGeom prst="straightConnector1">
                            <a:avLst/>
                          </a:prstGeom>
                          <a:ln w="31750" cap="flat" cmpd="sng">
                            <a:solidFill>
                              <a:srgbClr val="FF0000"/>
                            </a:solidFill>
                            <a:prstDash val="solid"/>
                            <a:round/>
                            <a:headEnd type="oval" w="med" len="med"/>
                            <a:tailEnd type="none" w="med" len="med"/>
                          </a:ln>
                        </wps:spPr>
                        <wps:bodyPr/>
                      </wps:wsp>
                    </wpg:wgp>
                  </a:graphicData>
                </a:graphic>
              </wp:anchor>
            </w:drawing>
          </mc:Choice>
          <mc:Fallback>
            <w:pict>
              <v:group id="1068" o:spid="_x0000_s1026" o:spt="203" style="position:absolute;left:0pt;margin-left:300.2pt;margin-top:210pt;height:35.7pt;width:134.3pt;z-index:251661312;mso-width-relative:page;mso-height-relative:page;" coordorigin="9760,202374" coordsize="3164,1193" o:gfxdata="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klxEQ&#10;2gAAAAsBAAAPAAAAAAAAAAEAIAAAACIAAABkcnMvZG93bnJldi54bWxQSwECFAAUAAAACACHTuJA&#10;tq2hb8oCAAB/BwAADgAAAAAAAAABACAAAAApAQAAZHJzL2Uyb0RvYy54bWxQSwUGAAAAAAYABgBZ&#10;AQAAZQYAAAAA&#10;">
                <o:lock v:ext="edit" aspectratio="f"/>
                <v:shape id="1069" o:spid="_x0000_s1026" o:spt="35" type="#_x0000_t35" style="position:absolute;left:9760;top:202374;flip:y;height:1160;width:3165;" filled="f" stroked="t" coordsize="21600,21600" o:gfxdata="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2+/a/&#10;AAAA2wAAAA8AAAAAAAAAAQAgAAAAIgAAAGRycy9kb3ducmV2LnhtbFBLAQIUABQAAAAIAIdO4kAz&#10;LwWeOwAAADkAAAAQAAAAAAAAAAEAIAAAAA4BAABkcnMvc2hhcGV4bWwueG1sUEsFBgAAAAAGAAYA&#10;WwEAALgDAAAAAA==&#10;" adj="6071,58364">
                  <v:fill on="f" focussize="0,0"/>
                  <v:stroke weight="2.5pt" color="#FF0000" joinstyle="miter"/>
                  <v:imagedata o:title=""/>
                  <o:lock v:ext="edit" aspectratio="f"/>
                </v:shape>
                <v:shape id="1070" o:spid="_x0000_s1026" o:spt="32" type="#_x0000_t32" style="position:absolute;left:9791;top:202675;height:892;width:0;" filled="f" stroked="t" coordsize="21600,21600" o:gfxdata="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NR+ovQAA&#10;ANsAAAAPAAAAAAAAAAEAIAAAACIAAABkcnMvZG93bnJldi54bWxQSwECFAAUAAAACACHTuJAMy8F&#10;njsAAAA5AAAAEAAAAAAAAAABACAAAAAMAQAAZHJzL3NoYXBleG1sLnhtbFBLBQYAAAAABgAGAFsB&#10;AAC2AwAAAAA=&#10;">
                  <v:fill on="f" focussize="0,0"/>
                  <v:stroke weight="2.5pt" color="#FF0000" joinstyle="round" startarrow="oval"/>
                  <v:imagedata o:title=""/>
                  <o:lock v:ext="edit" aspectratio="f"/>
                </v:shape>
              </v:group>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222250</wp:posOffset>
                </wp:positionH>
                <wp:positionV relativeFrom="paragraph">
                  <wp:posOffset>815975</wp:posOffset>
                </wp:positionV>
                <wp:extent cx="850265" cy="387350"/>
                <wp:effectExtent l="8255" t="7620" r="17780" b="24130"/>
                <wp:wrapNone/>
                <wp:docPr id="44" name="1078"/>
                <wp:cNvGraphicFramePr/>
                <a:graphic xmlns:a="http://schemas.openxmlformats.org/drawingml/2006/main">
                  <a:graphicData uri="http://schemas.microsoft.com/office/word/2010/wordprocessingShape">
                    <wps:wsp>
                      <wps:cNvSpPr txBox="1"/>
                      <wps:spPr>
                        <a:xfrm>
                          <a:off x="0" y="0"/>
                          <a:ext cx="850265" cy="387350"/>
                        </a:xfrm>
                        <a:prstGeom prst="rect">
                          <a:avLst/>
                        </a:prstGeom>
                        <a:noFill/>
                        <a:ln w="15875" cap="sq" cmpd="sng">
                          <a:solidFill>
                            <a:srgbClr val="0D0D0D"/>
                          </a:solidFill>
                          <a:prstDash val="solid"/>
                          <a:miter/>
                          <a:headEnd type="none" w="med" len="med"/>
                          <a:tailEnd type="none" w="med" len="med"/>
                        </a:ln>
                        <a:effectLst/>
                      </wps:spPr>
                      <wps:txbx>
                        <w:txbxContent>
                          <w:p>
                            <w:pPr>
                              <w:spacing w:line="480" w:lineRule="auto"/>
                              <w:jc w:val="center"/>
                              <w:rPr>
                                <w:rFonts w:hint="default" w:eastAsia="宋体"/>
                                <w:b/>
                                <w:bCs/>
                                <w:color w:val="FF0000"/>
                                <w:sz w:val="28"/>
                                <w:szCs w:val="28"/>
                                <w:lang w:val="en-US" w:eastAsia="zh-CN"/>
                              </w:rPr>
                            </w:pPr>
                            <w:r>
                              <w:rPr>
                                <w:rFonts w:hint="eastAsia"/>
                                <w:b/>
                                <w:bCs/>
                                <w:color w:val="FF0000"/>
                                <w:sz w:val="28"/>
                                <w:szCs w:val="28"/>
                                <w:lang w:val="en-US" w:eastAsia="zh-CN"/>
                              </w:rPr>
                              <w:t>AC220V</w:t>
                            </w:r>
                          </w:p>
                        </w:txbxContent>
                      </wps:txbx>
                      <wps:bodyPr upright="1"/>
                    </wps:wsp>
                  </a:graphicData>
                </a:graphic>
              </wp:anchor>
            </w:drawing>
          </mc:Choice>
          <mc:Fallback>
            <w:pict>
              <v:shape id="1078" o:spid="_x0000_s1026" o:spt="202" type="#_x0000_t202" style="position:absolute;left:0pt;margin-left:17.5pt;margin-top:64.25pt;height:30.5pt;width:66.95pt;z-index:251661312;mso-width-relative:page;mso-height-relative:page;" filled="f" stroked="t" coordsize="21600,21600" o:gfxdata="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9KmuX2AAAAAoBAAAPAAAAAAAAAAEAIAAAACIAAABkcnMvZG93bnJldi54&#10;bWxQSwECFAAUAAAACACHTuJA68TCR/oBAAATBAAADgAAAAAAAAABACAAAAAnAQAAZHJzL2Uyb0Rv&#10;Yy54bWxQSwUGAAAAAAYABgBZAQAAkwUAAAAA&#10;">
                <v:fill on="f" focussize="0,0"/>
                <v:stroke weight="1.25pt" color="#0D0D0D" joinstyle="miter" endcap="square"/>
                <v:imagedata o:title=""/>
                <o:lock v:ext="edit" aspectratio="f"/>
                <v:textbox>
                  <w:txbxContent>
                    <w:p>
                      <w:pPr>
                        <w:spacing w:line="480" w:lineRule="auto"/>
                        <w:jc w:val="center"/>
                        <w:rPr>
                          <w:rFonts w:hint="default" w:eastAsia="宋体"/>
                          <w:b/>
                          <w:bCs/>
                          <w:color w:val="FF0000"/>
                          <w:sz w:val="28"/>
                          <w:szCs w:val="28"/>
                          <w:lang w:val="en-US" w:eastAsia="zh-CN"/>
                        </w:rPr>
                      </w:pPr>
                      <w:r>
                        <w:rPr>
                          <w:rFonts w:hint="eastAsia"/>
                          <w:b/>
                          <w:bCs/>
                          <w:color w:val="FF0000"/>
                          <w:sz w:val="28"/>
                          <w:szCs w:val="28"/>
                          <w:lang w:val="en-US" w:eastAsia="zh-CN"/>
                        </w:rPr>
                        <w:t>AC220V</w:t>
                      </w:r>
                    </w:p>
                  </w:txbxContent>
                </v:textbox>
              </v:shape>
            </w:pict>
          </mc:Fallback>
        </mc:AlternateContent>
      </w:r>
      <w:r>
        <w:rPr>
          <w:rFonts w:hint="eastAsia" w:eastAsia="宋体"/>
          <w:lang w:eastAsia="zh-CN"/>
        </w:rPr>
        <w:drawing>
          <wp:anchor distT="0" distB="0" distL="114300" distR="114300" simplePos="0" relativeHeight="251661312" behindDoc="0" locked="0" layoutInCell="1" allowOverlap="1">
            <wp:simplePos x="0" y="0"/>
            <wp:positionH relativeFrom="column">
              <wp:posOffset>389890</wp:posOffset>
            </wp:positionH>
            <wp:positionV relativeFrom="paragraph">
              <wp:posOffset>1101090</wp:posOffset>
            </wp:positionV>
            <wp:extent cx="635635" cy="635635"/>
            <wp:effectExtent l="0" t="0" r="0" b="12065"/>
            <wp:wrapNone/>
            <wp:docPr id="1" name="Image1" descr="32303230323037303b32303230393735333bb5e7d4b4b2e5cfdf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32303230323037303b32303230393735333bb5e7d4b4b2e5cfdfcdb7"/>
                    <pic:cNvPicPr>
                      <a:picLocks noChangeAspect="1"/>
                    </pic:cNvPicPr>
                  </pic:nvPicPr>
                  <pic:blipFill>
                    <a:blip r:embed="rId12"/>
                    <a:stretch>
                      <a:fillRect/>
                    </a:stretch>
                  </pic:blipFill>
                  <pic:spPr>
                    <a:xfrm>
                      <a:off x="0" y="0"/>
                      <a:ext cx="635635" cy="635635"/>
                    </a:xfrm>
                    <a:prstGeom prst="rect">
                      <a:avLst/>
                    </a:prstGeom>
                    <a:noFill/>
                    <a:ln>
                      <a:noFill/>
                    </a:ln>
                  </pic:spPr>
                </pic:pic>
              </a:graphicData>
            </a:graphic>
          </wp:anchor>
        </w:drawing>
      </w:r>
      <w:r>
        <w:rPr>
          <w:sz w:val="22"/>
        </w:rPr>
        <mc:AlternateContent>
          <mc:Choice Requires="wps">
            <w:drawing>
              <wp:anchor distT="0" distB="0" distL="114300" distR="114300" simplePos="0" relativeHeight="251661312" behindDoc="0" locked="0" layoutInCell="1" allowOverlap="1">
                <wp:simplePos x="0" y="0"/>
                <wp:positionH relativeFrom="column">
                  <wp:posOffset>932815</wp:posOffset>
                </wp:positionH>
                <wp:positionV relativeFrom="paragraph">
                  <wp:posOffset>1416685</wp:posOffset>
                </wp:positionV>
                <wp:extent cx="1161415" cy="236855"/>
                <wp:effectExtent l="0" t="31115" r="635" b="36830"/>
                <wp:wrapNone/>
                <wp:docPr id="43" name="1077"/>
                <wp:cNvGraphicFramePr/>
                <a:graphic xmlns:a="http://schemas.openxmlformats.org/drawingml/2006/main">
                  <a:graphicData uri="http://schemas.microsoft.com/office/word/2010/wordprocessingShape">
                    <wps:wsp>
                      <wps:cNvCnPr/>
                      <wps:spPr>
                        <a:xfrm rot="-10800000">
                          <a:off x="0" y="0"/>
                          <a:ext cx="1161415" cy="236855"/>
                        </a:xfrm>
                        <a:prstGeom prst="bentConnector3">
                          <a:avLst>
                            <a:gd name="adj1" fmla="val 49972"/>
                          </a:avLst>
                        </a:prstGeom>
                        <a:ln w="62230" cap="flat" cmpd="sng">
                          <a:solidFill>
                            <a:srgbClr val="000000"/>
                          </a:solidFill>
                          <a:prstDash val="solid"/>
                          <a:miter/>
                          <a:headEnd type="none" w="med" len="med"/>
                          <a:tailEnd type="none" w="med" len="med"/>
                        </a:ln>
                        <a:effectLst/>
                      </wps:spPr>
                      <wps:bodyPr/>
                    </wps:wsp>
                  </a:graphicData>
                </a:graphic>
              </wp:anchor>
            </w:drawing>
          </mc:Choice>
          <mc:Fallback>
            <w:pict>
              <v:shape id="1077" o:spid="_x0000_s1026" o:spt="34" type="#_x0000_t34" style="position:absolute;left:0pt;margin-left:73.45pt;margin-top:111.55pt;height:18.65pt;width:91.45pt;rotation:11796480f;z-index:251661312;mso-width-relative:page;mso-height-relative:page;" filled="f" stroked="t" coordsize="21600,21600" o:gfxdata="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RyRs2gAAAAsBAAAPAAAAAAAAAAEA&#10;IAAAACIAAABkcnMvZG93bnJldi54bWxQSwECFAAUAAAACACHTuJAJ2C5MQ0CAAAxBAAADgAAAAAA&#10;AAABACAAAAApAQAAZHJzL2Uyb0RvYy54bWxQSwUGAAAAAAYABgBZAQAAqAUAAAAA&#10;" adj="10794">
                <v:fill on="f" focussize="0,0"/>
                <v:stroke weight="4.9pt" color="#000000" joinstyle="miter"/>
                <v:imagedata o:title=""/>
                <o:lock v:ext="edit" aspectratio="f"/>
              </v:shape>
            </w:pict>
          </mc:Fallback>
        </mc:AlternateContent>
      </w:r>
      <w:r>
        <w:rPr>
          <w:rFonts w:hint="eastAsia" w:eastAsia="宋体"/>
          <w:b/>
          <w:sz w:val="28"/>
          <w:szCs w:val="28"/>
          <w:lang w:eastAsia="zh-CN"/>
        </w:rPr>
        <w:drawing>
          <wp:inline distT="0" distB="0" distL="114300" distR="114300">
            <wp:extent cx="2576195" cy="2954655"/>
            <wp:effectExtent l="0" t="0" r="14605" b="17145"/>
            <wp:docPr id="3" name="图片 1" descr="C:\Users\YY\Desktop\面板图\3002DC .png3002D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YY\Desktop\面板图\3002DC .png3002DC "/>
                    <pic:cNvPicPr>
                      <a:picLocks noChangeAspect="1"/>
                    </pic:cNvPicPr>
                  </pic:nvPicPr>
                  <pic:blipFill>
                    <a:blip r:embed="rId13"/>
                    <a:srcRect/>
                    <a:stretch>
                      <a:fillRect/>
                    </a:stretch>
                  </pic:blipFill>
                  <pic:spPr>
                    <a:xfrm>
                      <a:off x="0" y="0"/>
                      <a:ext cx="2576195" cy="2954655"/>
                    </a:xfrm>
                    <a:prstGeom prst="rect">
                      <a:avLst/>
                    </a:prstGeom>
                    <a:noFill/>
                    <a:ln>
                      <a:noFill/>
                    </a:ln>
                  </pic:spPr>
                </pic:pic>
              </a:graphicData>
            </a:graphic>
          </wp:inline>
        </w:drawing>
      </w:r>
      <w:r>
        <w:rPr>
          <w:sz w:val="28"/>
          <w:szCs w:val="28"/>
        </w:rPr>
        <mc:AlternateContent>
          <mc:Choice Requires="wpg">
            <w:drawing>
              <wp:anchor distT="0" distB="0" distL="114300" distR="114300" simplePos="0" relativeHeight="251661312" behindDoc="0" locked="0" layoutInCell="1" allowOverlap="1">
                <wp:simplePos x="0" y="0"/>
                <wp:positionH relativeFrom="column">
                  <wp:posOffset>713105</wp:posOffset>
                </wp:positionH>
                <wp:positionV relativeFrom="paragraph">
                  <wp:posOffset>1339215</wp:posOffset>
                </wp:positionV>
                <wp:extent cx="1649095" cy="635000"/>
                <wp:effectExtent l="20320" t="0" r="0" b="0"/>
                <wp:wrapNone/>
                <wp:docPr id="47" name="1079"/>
                <wp:cNvGraphicFramePr/>
                <a:graphic xmlns:a="http://schemas.openxmlformats.org/drawingml/2006/main">
                  <a:graphicData uri="http://schemas.microsoft.com/office/word/2010/wordprocessingGroup">
                    <wpg:wgp>
                      <wpg:cNvGrpSpPr/>
                      <wpg:grpSpPr>
                        <a:xfrm>
                          <a:off x="0" y="0"/>
                          <a:ext cx="1649095" cy="635000"/>
                          <a:chOff x="0" y="0"/>
                          <a:chExt cx="1649095" cy="635000"/>
                        </a:xfrm>
                        <a:effectLst/>
                      </wpg:grpSpPr>
                      <pic:pic xmlns:pic="http://schemas.openxmlformats.org/drawingml/2006/picture">
                        <pic:nvPicPr>
                          <pic:cNvPr id="45" name="1080" descr="32303230323037303b32303230393735333bb5e7d4b4b2e5cfdfcdb7"/>
                          <pic:cNvPicPr>
                            <a:picLocks noChangeAspect="1"/>
                          </pic:cNvPicPr>
                        </pic:nvPicPr>
                        <pic:blipFill>
                          <a:blip r:embed="rId10"/>
                          <a:stretch>
                            <a:fillRect/>
                          </a:stretch>
                        </pic:blipFill>
                        <pic:spPr>
                          <a:xfrm>
                            <a:off x="7074" y="195066"/>
                            <a:ext cx="1001" cy="1001"/>
                          </a:xfrm>
                          <a:prstGeom prst="rect">
                            <a:avLst/>
                          </a:prstGeom>
                          <a:noFill/>
                          <a:ln>
                            <a:noFill/>
                          </a:ln>
                          <a:effectLst/>
                        </pic:spPr>
                      </pic:pic>
                      <wps:wsp>
                        <wps:cNvPr id="46" name="1081"/>
                        <wps:cNvCnPr/>
                        <wps:spPr>
                          <a:xfrm rot="-10800000">
                            <a:off x="7893" y="195539"/>
                            <a:ext cx="1778" cy="364"/>
                          </a:xfrm>
                          <a:prstGeom prst="bentConnector3">
                            <a:avLst>
                              <a:gd name="adj1" fmla="val 49944"/>
                            </a:avLst>
                          </a:prstGeom>
                          <a:ln w="58420" cap="flat" cmpd="sng">
                            <a:solidFill>
                              <a:srgbClr val="000000"/>
                            </a:solidFill>
                            <a:prstDash val="solid"/>
                            <a:miter/>
                            <a:headEnd type="none" w="med" len="med"/>
                            <a:tailEnd type="none" w="med" len="med"/>
                          </a:ln>
                          <a:effectLst/>
                        </wps:spPr>
                        <wps:bodyPr/>
                      </wps:wsp>
                    </wpg:wgp>
                  </a:graphicData>
                </a:graphic>
              </wp:anchor>
            </w:drawing>
          </mc:Choice>
          <mc:Fallback>
            <w:pict>
              <v:group id="1079" o:spid="_x0000_s1026" o:spt="203" style="position:absolute;left:0pt;margin-left:56.15pt;margin-top:105.45pt;height:50pt;width:129.85pt;z-index:251661312;mso-width-relative:page;mso-height-relative:page;" coordsize="1649095,635000" o:gfxdata="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">
                <o:lock v:ext="edit" aspectratio="f"/>
                <v:shape id="1080"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Fn2P974AAADb&#10;AAAADwAAAGRycy9kb3ducmV2LnhtbEWPQWvCQBSE7wX/w/KEXopuUtsSomuggVJPMVXx/My+JqHZ&#10;tyG71fjvXaHQ4zAz3zCrbDSdONPgWssK4nkEgriyuuVawWH/MUtAOI+ssbNMCq7kIFtPHlaYanvh&#10;LzrvfC0ChF2KChrv+1RKVzVk0M1tTxy8bzsY9EEOtdQDXgLcdPI5it6kwZbDQoM95Q1VP7tfoyAZ&#10;F/Hn6b3fH3NK2u2xKEpXPin1OI2jJQhPo/8P/7U3WsHLK9y/hB8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2P974A&#10;AADbAAAADwAAAAAAAAABACAAAAAiAAAAZHJzL2Rvd25yZXYueG1sUEsBAhQAFAAAAAgAh07iQDMv&#10;BZ47AAAAOQAAABAAAAAAAAAAAQAgAAAADQEAAGRycy9zaGFwZXhtbC54bWxQSwUGAAAAAAYABgBb&#10;AQAAtwMAAAAA&#10;">
                  <v:fill on="f" focussize="0,0"/>
                  <v:stroke on="f"/>
                  <v:imagedata r:id="rId10" o:title=""/>
                  <o:lock v:ext="edit" aspectratio="t"/>
                </v:shape>
                <v:shape id="1081" o:spid="_x0000_s1026" o:spt="34" type="#_x0000_t34" style="position:absolute;left:7893;top:195539;height:364;width:1778;rotation:11796480f;" filled="f" stroked="t" coordsize="21600,21600" o:gfxdata="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9iAS8AAAA&#10;2wAAAA8AAAAAAAAAAQAgAAAAIgAAAGRycy9kb3ducmV2LnhtbFBLAQIUABQAAAAIAIdO4kAzLwWe&#10;OwAAADkAAAAQAAAAAAAAAAEAIAAAAAsBAABkcnMvc2hhcGV4bWwueG1sUEsFBgAAAAAGAAYAWwEA&#10;ALUDAAAAAA==&#10;" adj="10788">
                  <v:fill on="f" focussize="0,0"/>
                  <v:stroke weight="4.6pt" color="#000000" joinstyle="miter"/>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both"/>
        <w:textAlignment w:val="auto"/>
        <w:outlineLvl w:val="9"/>
        <w:rPr>
          <w:rFonts w:hint="eastAsia" w:eastAsia="宋体"/>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both"/>
        <w:textAlignment w:val="auto"/>
        <w:outlineLvl w:val="9"/>
        <w:rPr>
          <w:rFonts w:hint="eastAsia" w:eastAsia="宋体"/>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80" w:firstLineChars="100"/>
        <w:textAlignment w:val="auto"/>
        <w:outlineLvl w:val="2"/>
        <w:rPr>
          <w:rFonts w:hint="eastAsia" w:ascii="微软雅黑" w:hAnsi="微软雅黑" w:eastAsia="微软雅黑" w:cs="微软雅黑"/>
          <w:b/>
          <w:sz w:val="28"/>
          <w:szCs w:val="28"/>
          <w:lang w:val="en-US" w:eastAsia="zh-CN"/>
        </w:rPr>
      </w:pPr>
    </w:p>
    <w:p>
      <w:pPr>
        <w:spacing w:line="360" w:lineRule="auto"/>
        <w:ind w:firstLine="280" w:firstLineChars="100"/>
        <w:outlineLvl w:val="2"/>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t>5.2.2 设备连接：</w:t>
      </w:r>
      <w:bookmarkEnd w:id="31"/>
    </w:p>
    <w:p>
      <w:pPr>
        <w:spacing w:line="360" w:lineRule="auto"/>
        <w:ind w:firstLine="560" w:firstLineChars="200"/>
        <w:jc w:val="both"/>
        <w:rPr>
          <w:sz w:val="28"/>
          <w:szCs w:val="28"/>
        </w:rPr>
      </w:pPr>
      <w:r>
        <w:rPr>
          <w:rFonts w:hint="eastAsia"/>
          <w:sz w:val="28"/>
          <w:szCs w:val="28"/>
        </w:rPr>
        <w:t>将</w:t>
      </w:r>
      <w:r>
        <w:rPr>
          <w:rFonts w:hint="eastAsia"/>
          <w:sz w:val="28"/>
          <w:szCs w:val="28"/>
          <w:lang w:val="en-US"/>
        </w:rPr>
        <w:t>放电电缆</w:t>
      </w:r>
      <w:r>
        <w:rPr>
          <w:rFonts w:hint="eastAsia"/>
          <w:sz w:val="28"/>
          <w:szCs w:val="28"/>
        </w:rPr>
        <w:t>线的快速接头插入测试仪的快速插座对接（红正黑负），然后将放电导线另一端分别与电池组两端连接（红正黑负）。</w:t>
      </w:r>
    </w:p>
    <w:p>
      <w:pPr>
        <w:spacing w:line="360" w:lineRule="auto"/>
        <w:ind w:firstLine="560" w:firstLineChars="200"/>
        <w:jc w:val="both"/>
        <w:rPr>
          <w:sz w:val="28"/>
          <w:szCs w:val="28"/>
        </w:rPr>
      </w:pPr>
    </w:p>
    <w:p>
      <w:pPr>
        <w:rPr>
          <w:rFonts w:hint="eastAsia" w:ascii="微软雅黑" w:hAnsi="微软雅黑" w:eastAsia="微软雅黑" w:cs="微软雅黑"/>
          <w:b/>
          <w:sz w:val="28"/>
          <w:szCs w:val="28"/>
          <w:lang w:val="en-US"/>
        </w:rPr>
      </w:pPr>
      <w:bookmarkStart w:id="32" w:name="_Toc8290"/>
      <w:r>
        <w:rPr>
          <w:rFonts w:hint="eastAsia" w:ascii="微软雅黑" w:hAnsi="微软雅黑" w:eastAsia="微软雅黑" w:cs="微软雅黑"/>
          <w:b/>
          <w:sz w:val="28"/>
          <w:szCs w:val="28"/>
          <w:lang w:val="en-US"/>
        </w:rPr>
        <w:br w:type="page"/>
      </w:r>
    </w:p>
    <w:p>
      <w:pPr>
        <w:spacing w:line="360" w:lineRule="auto"/>
        <w:ind w:firstLine="280" w:firstLineChars="100"/>
        <w:outlineLvl w:val="2"/>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t>5.2.3 单体模块连接步骤：</w:t>
      </w:r>
      <w:bookmarkEnd w:id="32"/>
    </w:p>
    <w:p>
      <w:pPr>
        <w:spacing w:line="360" w:lineRule="auto"/>
        <w:rPr>
          <w:b/>
          <w:sz w:val="28"/>
          <w:szCs w:val="28"/>
        </w:rPr>
      </w:pPr>
      <w:r>
        <w:rPr>
          <w:rFonts w:hint="eastAsia" w:ascii="微软雅黑" w:hAnsi="微软雅黑" w:eastAsia="微软雅黑" w:cs="微软雅黑"/>
          <w:b/>
          <w:sz w:val="24"/>
        </w:rPr>
        <w:tab/>
      </w:r>
      <w:r>
        <w:rPr>
          <w:rFonts w:hint="eastAsia" w:ascii="微软雅黑" w:hAnsi="微软雅黑" w:eastAsia="微软雅黑" w:cs="微软雅黑"/>
          <w:b/>
          <w:sz w:val="24"/>
        </w:rPr>
        <w:t xml:space="preserve">  </w:t>
      </w:r>
      <w:r>
        <w:rPr>
          <w:rFonts w:hint="eastAsia"/>
          <w:b/>
          <w:sz w:val="28"/>
          <w:szCs w:val="28"/>
        </w:rPr>
        <w:t xml:space="preserve"> 第一步：确定整个电池组需要使用单体模块数量。</w:t>
      </w:r>
    </w:p>
    <w:p>
      <w:pPr>
        <w:numPr>
          <w:ilvl w:val="0"/>
          <w:numId w:val="7"/>
        </w:numPr>
        <w:spacing w:line="360" w:lineRule="auto"/>
        <w:ind w:left="1260"/>
        <w:rPr>
          <w:sz w:val="28"/>
          <w:szCs w:val="28"/>
        </w:rPr>
      </w:pPr>
      <w:r>
        <w:rPr>
          <w:rFonts w:hint="eastAsia"/>
          <w:sz w:val="28"/>
          <w:szCs w:val="28"/>
        </w:rPr>
        <w:t>模块数量=整个电池组节数</w:t>
      </w:r>
      <w:r>
        <w:rPr>
          <w:rFonts w:hint="eastAsia"/>
          <w:color w:val="000000"/>
          <w:sz w:val="28"/>
          <w:szCs w:val="28"/>
        </w:rPr>
        <w:t>÷一个单体模块所能监测节数，未整除的，模块数量需要加1.</w:t>
      </w:r>
    </w:p>
    <w:p>
      <w:pPr>
        <w:numPr>
          <w:ilvl w:val="0"/>
          <w:numId w:val="7"/>
        </w:numPr>
        <w:spacing w:line="360" w:lineRule="auto"/>
        <w:ind w:left="1260"/>
        <w:rPr>
          <w:sz w:val="28"/>
          <w:szCs w:val="28"/>
        </w:rPr>
      </w:pPr>
      <w:r>
        <w:rPr>
          <w:rFonts w:hint="eastAsia"/>
          <w:color w:val="000000"/>
          <w:sz w:val="28"/>
          <w:szCs w:val="28"/>
        </w:rPr>
        <w:t>举例：如电池组电池节数节，配置的单体模块所能监测</w:t>
      </w:r>
      <w:r>
        <w:rPr>
          <w:rFonts w:hint="eastAsia"/>
          <w:color w:val="000000"/>
          <w:sz w:val="28"/>
          <w:szCs w:val="28"/>
          <w:lang w:val="en-US"/>
        </w:rPr>
        <w:t>6</w:t>
      </w:r>
      <w:r>
        <w:rPr>
          <w:rFonts w:hint="eastAsia"/>
          <w:color w:val="000000"/>
          <w:sz w:val="28"/>
          <w:szCs w:val="28"/>
        </w:rPr>
        <w:t>节，110÷</w:t>
      </w:r>
      <w:r>
        <w:rPr>
          <w:rFonts w:hint="eastAsia"/>
          <w:color w:val="000000"/>
          <w:sz w:val="28"/>
          <w:szCs w:val="28"/>
          <w:lang w:val="en-US"/>
        </w:rPr>
        <w:t>6</w:t>
      </w:r>
      <w:r>
        <w:rPr>
          <w:rFonts w:hint="eastAsia"/>
          <w:color w:val="000000"/>
          <w:sz w:val="28"/>
          <w:szCs w:val="28"/>
        </w:rPr>
        <w:t>=</w:t>
      </w:r>
      <w:r>
        <w:rPr>
          <w:rFonts w:hint="eastAsia"/>
          <w:color w:val="000000"/>
          <w:sz w:val="28"/>
          <w:szCs w:val="28"/>
          <w:lang w:val="en-US"/>
        </w:rPr>
        <w:t>18.33</w:t>
      </w:r>
      <w:r>
        <w:rPr>
          <w:rFonts w:hint="eastAsia"/>
          <w:color w:val="000000"/>
          <w:sz w:val="28"/>
          <w:szCs w:val="28"/>
        </w:rPr>
        <w:t>个，未整除，所以需要使用的模块数量=</w:t>
      </w:r>
      <w:r>
        <w:rPr>
          <w:rFonts w:hint="eastAsia"/>
          <w:color w:val="000000"/>
          <w:sz w:val="28"/>
          <w:szCs w:val="28"/>
          <w:lang w:val="en-US"/>
        </w:rPr>
        <w:t>19</w:t>
      </w:r>
      <w:r>
        <w:rPr>
          <w:rFonts w:hint="eastAsia"/>
          <w:color w:val="000000"/>
          <w:sz w:val="28"/>
          <w:szCs w:val="28"/>
        </w:rPr>
        <w:t>个。</w:t>
      </w:r>
    </w:p>
    <w:p>
      <w:pPr>
        <w:spacing w:line="360" w:lineRule="auto"/>
        <w:ind w:left="880" w:leftChars="400"/>
        <w:rPr>
          <w:b/>
          <w:sz w:val="28"/>
          <w:szCs w:val="28"/>
        </w:rPr>
      </w:pPr>
      <w:r>
        <w:rPr>
          <w:rFonts w:hint="eastAsia"/>
          <w:b/>
          <w:sz w:val="28"/>
          <w:szCs w:val="28"/>
        </w:rPr>
        <w:t>第二步：连接单体模块与电池的连线。（单体模块从1号模块开始）</w:t>
      </w:r>
    </w:p>
    <w:p>
      <w:pPr>
        <w:numPr>
          <w:ilvl w:val="0"/>
          <w:numId w:val="7"/>
        </w:numPr>
        <w:spacing w:line="360" w:lineRule="auto"/>
        <w:ind w:left="1260"/>
        <w:rPr>
          <w:sz w:val="28"/>
          <w:szCs w:val="28"/>
        </w:rPr>
      </w:pPr>
      <w:r>
        <w:rPr>
          <w:rFonts w:hint="eastAsia"/>
          <w:color w:val="000000"/>
          <w:sz w:val="28"/>
          <w:szCs w:val="28"/>
        </w:rPr>
        <w:t>单体模块与单体电池连接，请用户按照对应的电池编号进行采集连接！先采集线与电池的连接，后给模块供电。</w:t>
      </w:r>
    </w:p>
    <w:p>
      <w:pPr>
        <w:numPr>
          <w:ilvl w:val="0"/>
          <w:numId w:val="8"/>
        </w:numPr>
        <w:spacing w:line="360" w:lineRule="auto"/>
        <w:ind w:left="1260"/>
        <w:rPr>
          <w:sz w:val="28"/>
          <w:szCs w:val="28"/>
        </w:rPr>
      </w:pPr>
      <w:r>
        <w:rPr>
          <w:rFonts w:hint="eastAsia"/>
          <w:b/>
          <w:color w:val="000000"/>
          <w:sz w:val="28"/>
          <w:szCs w:val="28"/>
        </w:rPr>
        <w:t>电压采集线与电池接线顺序为</w:t>
      </w:r>
      <w:r>
        <w:rPr>
          <w:rFonts w:hint="eastAsia"/>
          <w:color w:val="000000"/>
          <w:sz w:val="28"/>
          <w:szCs w:val="28"/>
        </w:rPr>
        <w:t>：以电池组正极为接线起始端，从电池组负极开始按照“红、绿01、绿02</w:t>
      </w:r>
      <w:r>
        <w:rPr>
          <w:rFonts w:hint="eastAsia"/>
          <w:color w:val="000000"/>
          <w:sz w:val="28"/>
          <w:szCs w:val="28"/>
          <w:lang w:val="en-US"/>
        </w:rPr>
        <w:t>......</w:t>
      </w:r>
      <w:r>
        <w:rPr>
          <w:rFonts w:hint="eastAsia"/>
          <w:color w:val="000000"/>
          <w:sz w:val="28"/>
          <w:szCs w:val="28"/>
        </w:rPr>
        <w:t>绿</w:t>
      </w:r>
      <w:r>
        <w:rPr>
          <w:rFonts w:hint="eastAsia"/>
          <w:color w:val="000000"/>
          <w:sz w:val="28"/>
          <w:szCs w:val="28"/>
          <w:lang w:val="en-US"/>
        </w:rPr>
        <w:t>05</w:t>
      </w:r>
      <w:r>
        <w:rPr>
          <w:rFonts w:hint="eastAsia"/>
          <w:color w:val="000000"/>
          <w:sz w:val="28"/>
          <w:szCs w:val="28"/>
        </w:rPr>
        <w:t>、绿</w:t>
      </w:r>
      <w:r>
        <w:rPr>
          <w:rFonts w:hint="eastAsia"/>
          <w:color w:val="000000"/>
          <w:sz w:val="28"/>
          <w:szCs w:val="28"/>
          <w:lang w:val="en-US"/>
        </w:rPr>
        <w:t>06、黑</w:t>
      </w:r>
      <w:r>
        <w:rPr>
          <w:rFonts w:hint="eastAsia"/>
          <w:color w:val="000000"/>
          <w:sz w:val="28"/>
          <w:szCs w:val="28"/>
        </w:rPr>
        <w:t>”依次接线。使用多个单体模块时，按单体模块编号，从前到后，单体模块所有采集线全部连接上，最后一个模块多余的采集线，不用连接，也可一起短接到电池负极（供电电源：压差</w:t>
      </w:r>
      <w:r>
        <w:rPr>
          <w:rFonts w:hint="eastAsia"/>
          <w:color w:val="000000"/>
          <w:sz w:val="28"/>
          <w:szCs w:val="28"/>
          <w:lang w:val="en-US"/>
        </w:rPr>
        <w:t>±</w:t>
      </w:r>
      <w:r>
        <w:rPr>
          <w:rFonts w:hint="eastAsia"/>
          <w:color w:val="000000"/>
          <w:sz w:val="28"/>
          <w:szCs w:val="28"/>
        </w:rPr>
        <w:t>8V以上）。</w:t>
      </w:r>
    </w:p>
    <w:p>
      <w:pPr>
        <w:spacing w:line="360" w:lineRule="auto"/>
        <w:ind w:left="840"/>
        <w:jc w:val="center"/>
        <w:rPr>
          <w:sz w:val="28"/>
          <w:szCs w:val="28"/>
        </w:rPr>
      </w:pPr>
      <w:r>
        <w:rPr>
          <w:sz w:val="28"/>
          <w:szCs w:val="28"/>
          <w:lang w:val="en-US" w:bidi="ar-SA"/>
        </w:rPr>
        <w:drawing>
          <wp:inline distT="0" distB="0" distL="114300" distR="114300">
            <wp:extent cx="3771900" cy="2400300"/>
            <wp:effectExtent l="0" t="0" r="0" b="0"/>
            <wp:docPr id="19" name="图片 6"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蓄电池接线图 (1)"/>
                    <pic:cNvPicPr>
                      <a:picLocks noChangeAspect="1"/>
                    </pic:cNvPicPr>
                  </pic:nvPicPr>
                  <pic:blipFill>
                    <a:blip r:embed="rId14"/>
                    <a:stretch>
                      <a:fillRect/>
                    </a:stretch>
                  </pic:blipFill>
                  <pic:spPr>
                    <a:xfrm>
                      <a:off x="0" y="0"/>
                      <a:ext cx="3771900" cy="2400300"/>
                    </a:xfrm>
                    <a:prstGeom prst="rect">
                      <a:avLst/>
                    </a:prstGeom>
                    <a:noFill/>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楷体" w:cs="楷体"/>
          <w:b/>
          <w:bCs/>
          <w:sz w:val="24"/>
          <w:szCs w:val="24"/>
          <w:lang w:val="en-US"/>
        </w:rPr>
        <w:t>6节及以上电池模块接线图</w:t>
      </w:r>
    </w:p>
    <w:p>
      <w:pPr>
        <w:spacing w:line="360" w:lineRule="auto"/>
        <w:ind w:left="840"/>
        <w:jc w:val="center"/>
        <w:rPr>
          <w:sz w:val="28"/>
          <w:szCs w:val="28"/>
        </w:rPr>
      </w:pPr>
    </w:p>
    <w:p>
      <w:pPr>
        <w:spacing w:line="360" w:lineRule="auto"/>
        <w:ind w:left="840"/>
        <w:jc w:val="center"/>
        <w:rPr>
          <w:sz w:val="28"/>
          <w:szCs w:val="28"/>
        </w:rPr>
      </w:pPr>
      <w:r>
        <w:rPr>
          <w:sz w:val="28"/>
          <w:szCs w:val="28"/>
          <w:lang w:val="en-US" w:bidi="ar-SA"/>
        </w:rPr>
        <w:drawing>
          <wp:inline distT="0" distB="0" distL="114300" distR="114300">
            <wp:extent cx="3171825" cy="2990850"/>
            <wp:effectExtent l="0" t="0" r="9525" b="0"/>
            <wp:docPr id="20" name="图片 7" descr="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蓄电池接线图 (2)"/>
                    <pic:cNvPicPr>
                      <a:picLocks noChangeAspect="1"/>
                    </pic:cNvPicPr>
                  </pic:nvPicPr>
                  <pic:blipFill>
                    <a:blip r:embed="rId15"/>
                    <a:stretch>
                      <a:fillRect/>
                    </a:stretch>
                  </pic:blipFill>
                  <pic:spPr>
                    <a:xfrm>
                      <a:off x="0" y="0"/>
                      <a:ext cx="3171825" cy="2990850"/>
                    </a:xfrm>
                    <a:prstGeom prst="rect">
                      <a:avLst/>
                    </a:prstGeom>
                    <a:noFill/>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楷体" w:cs="楷体"/>
          <w:b/>
          <w:bCs/>
          <w:sz w:val="24"/>
          <w:szCs w:val="24"/>
          <w:lang w:val="en-US"/>
        </w:rPr>
        <w:t>电池不足6节模块接线图</w:t>
      </w:r>
    </w:p>
    <w:p>
      <w:pPr>
        <w:spacing w:line="360" w:lineRule="auto"/>
        <w:ind w:left="840"/>
        <w:jc w:val="center"/>
        <w:rPr>
          <w:rFonts w:ascii="楷体" w:hAnsi="楷体" w:eastAsia="楷体" w:cs="楷体"/>
          <w:b/>
          <w:bCs/>
          <w:sz w:val="24"/>
          <w:szCs w:val="24"/>
          <w:lang w:val="en-US"/>
        </w:rPr>
      </w:pPr>
    </w:p>
    <w:p>
      <w:pPr>
        <w:spacing w:line="360" w:lineRule="auto"/>
        <w:ind w:left="840"/>
        <w:rPr>
          <w:b/>
          <w:color w:val="000000"/>
          <w:sz w:val="28"/>
          <w:szCs w:val="28"/>
        </w:rPr>
      </w:pPr>
      <w:r>
        <w:rPr>
          <w:rFonts w:hint="eastAsia"/>
          <w:b/>
          <w:color w:val="000000"/>
          <w:sz w:val="28"/>
          <w:szCs w:val="28"/>
        </w:rPr>
        <w:t>注意：</w:t>
      </w:r>
    </w:p>
    <w:p>
      <w:pPr>
        <w:spacing w:line="360" w:lineRule="auto"/>
        <w:ind w:left="840" w:firstLine="560" w:firstLineChars="200"/>
        <w:rPr>
          <w:bCs/>
          <w:color w:val="000000"/>
          <w:sz w:val="28"/>
          <w:szCs w:val="28"/>
        </w:rPr>
      </w:pPr>
      <w:r>
        <w:rPr>
          <w:rFonts w:hint="eastAsia"/>
          <w:bCs/>
          <w:color w:val="000000"/>
          <w:sz w:val="28"/>
          <w:szCs w:val="28"/>
        </w:rPr>
        <w:t>此模块由于从内部取取，最小可监测电池数据为4节，取电线分别为0号和4号线，接线过程中不可接错和接反，否则有可能烧坏模块。</w:t>
      </w:r>
    </w:p>
    <w:p>
      <w:pPr>
        <w:spacing w:line="360" w:lineRule="auto"/>
        <w:ind w:left="840" w:firstLine="560" w:firstLineChars="200"/>
        <w:rPr>
          <w:bCs/>
          <w:color w:val="000000"/>
          <w:sz w:val="28"/>
          <w:szCs w:val="28"/>
        </w:rPr>
      </w:pPr>
    </w:p>
    <w:p>
      <w:pPr>
        <w:spacing w:line="360" w:lineRule="auto"/>
        <w:ind w:left="840" w:firstLine="560" w:firstLineChars="200"/>
        <w:rPr>
          <w:bCs/>
          <w:color w:val="000000"/>
          <w:sz w:val="28"/>
          <w:szCs w:val="28"/>
        </w:rPr>
      </w:pPr>
    </w:p>
    <w:p>
      <w:pPr>
        <w:numPr>
          <w:ilvl w:val="0"/>
          <w:numId w:val="8"/>
        </w:numPr>
        <w:spacing w:line="360" w:lineRule="auto"/>
        <w:ind w:left="1260"/>
        <w:rPr>
          <w:color w:val="000000"/>
          <w:sz w:val="28"/>
          <w:szCs w:val="28"/>
        </w:rPr>
      </w:pPr>
      <w:r>
        <w:rPr>
          <w:rFonts w:hint="eastAsia"/>
          <w:b/>
          <w:color w:val="000000"/>
          <w:sz w:val="28"/>
          <w:szCs w:val="28"/>
        </w:rPr>
        <w:t>单体模块的供电电源</w:t>
      </w:r>
      <w:r>
        <w:rPr>
          <w:rFonts w:hint="eastAsia"/>
          <w:color w:val="000000"/>
          <w:sz w:val="28"/>
          <w:szCs w:val="28"/>
        </w:rPr>
        <w:t>，单体模块的供电电压压差是8V以上,由红、黑电源线单独供电，将红黑电源线接到压差</w:t>
      </w:r>
      <w:r>
        <w:rPr>
          <w:rFonts w:hint="eastAsia"/>
          <w:color w:val="000000"/>
          <w:sz w:val="28"/>
          <w:szCs w:val="28"/>
          <w:lang w:val="en-US"/>
        </w:rPr>
        <w:t>±</w:t>
      </w:r>
      <w:r>
        <w:rPr>
          <w:rFonts w:hint="eastAsia"/>
          <w:color w:val="000000"/>
          <w:sz w:val="28"/>
          <w:szCs w:val="28"/>
        </w:rPr>
        <w:t>8V以上电源上，注意红正黑负不要接反。</w:t>
      </w:r>
      <w:r>
        <w:rPr>
          <w:rFonts w:hint="eastAsia"/>
          <w:b/>
          <w:color w:val="000000"/>
          <w:sz w:val="28"/>
          <w:szCs w:val="28"/>
        </w:rPr>
        <w:t>电源取电方法</w:t>
      </w:r>
      <w:r>
        <w:rPr>
          <w:rFonts w:hint="eastAsia"/>
          <w:color w:val="000000"/>
          <w:sz w:val="28"/>
          <w:szCs w:val="28"/>
        </w:rPr>
        <w:t>，假如当前测量的电池组的单体电压是2V，通过</w:t>
      </w:r>
      <w:r>
        <w:rPr>
          <w:rFonts w:hint="eastAsia"/>
          <w:color w:val="000000"/>
          <w:sz w:val="28"/>
          <w:szCs w:val="28"/>
          <w:lang w:val="en-US"/>
        </w:rPr>
        <w:t>4</w:t>
      </w:r>
      <w:r>
        <w:rPr>
          <w:rFonts w:hint="eastAsia"/>
          <w:color w:val="000000"/>
          <w:sz w:val="28"/>
          <w:szCs w:val="28"/>
        </w:rPr>
        <w:t>节电池取电；单体电压是6V，通过2节电池取电；单体电压是12V，通过1节电池取电。注意，每个单体模块都需要供电。</w:t>
      </w:r>
    </w:p>
    <w:p>
      <w:pPr>
        <w:numPr>
          <w:ilvl w:val="0"/>
          <w:numId w:val="8"/>
        </w:numPr>
        <w:spacing w:line="360" w:lineRule="auto"/>
        <w:ind w:left="1260"/>
        <w:rPr>
          <w:rFonts w:ascii="微软雅黑" w:hAnsi="微软雅黑" w:eastAsia="微软雅黑" w:cs="微软雅黑"/>
          <w:b/>
          <w:sz w:val="28"/>
          <w:szCs w:val="28"/>
          <w:lang w:val="en-US"/>
        </w:rPr>
      </w:pPr>
      <w:r>
        <w:rPr>
          <w:rFonts w:hint="eastAsia"/>
          <w:color w:val="000000"/>
          <w:sz w:val="28"/>
          <w:szCs w:val="28"/>
        </w:rPr>
        <w:t>单体模块供电后，对应模块上单体电压指示灯闪烁正常。</w:t>
      </w:r>
    </w:p>
    <w:p>
      <w:pPr>
        <w:spacing w:line="360" w:lineRule="auto"/>
        <w:outlineLvl w:val="1"/>
        <w:rPr>
          <w:rFonts w:ascii="微软雅黑" w:hAnsi="微软雅黑" w:eastAsia="微软雅黑" w:cs="微软雅黑"/>
          <w:b/>
          <w:sz w:val="28"/>
          <w:szCs w:val="28"/>
          <w:lang w:val="en-US"/>
        </w:rPr>
      </w:pPr>
      <w:bookmarkStart w:id="33" w:name="_Toc7293"/>
    </w:p>
    <w:p>
      <w:pPr>
        <w:rPr>
          <w:rFonts w:hint="eastAsia"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t>5.3 产品操作</w:t>
      </w:r>
      <w:bookmarkEnd w:id="33"/>
    </w:p>
    <w:p>
      <w:pPr>
        <w:spacing w:line="360" w:lineRule="auto"/>
        <w:ind w:firstLine="241" w:firstLineChars="100"/>
        <w:outlineLvl w:val="2"/>
        <w:rPr>
          <w:rFonts w:ascii="微软雅黑" w:hAnsi="微软雅黑" w:eastAsia="微软雅黑" w:cs="微软雅黑"/>
          <w:b/>
          <w:sz w:val="24"/>
          <w:szCs w:val="24"/>
          <w:lang w:val="en-US"/>
        </w:rPr>
      </w:pPr>
      <w:r>
        <w:rPr>
          <w:rFonts w:hint="eastAsia" w:cs="微软雅黑"/>
          <w:b/>
          <w:sz w:val="24"/>
          <w:szCs w:val="24"/>
          <w:lang w:val="en-US"/>
        </w:rPr>
        <w:t>5.3.1</w:t>
      </w:r>
      <w:r>
        <w:rPr>
          <w:rFonts w:hint="eastAsia" w:ascii="微软雅黑" w:hAnsi="微软雅黑" w:eastAsia="微软雅黑" w:cs="微软雅黑"/>
          <w:b/>
          <w:sz w:val="24"/>
          <w:szCs w:val="24"/>
          <w:lang w:val="en-US"/>
        </w:rPr>
        <w:t>测试界面</w:t>
      </w:r>
    </w:p>
    <w:p>
      <w:pPr>
        <w:spacing w:line="360" w:lineRule="auto"/>
        <w:ind w:left="420"/>
        <w:jc w:val="center"/>
        <w:rPr>
          <w:sz w:val="28"/>
          <w:szCs w:val="24"/>
          <w:lang w:val="en-US"/>
        </w:rPr>
      </w:pPr>
      <w:r>
        <w:rPr>
          <w:sz w:val="28"/>
          <w:szCs w:val="24"/>
          <w:lang w:val="en-US" w:bidi="ar-SA"/>
        </w:rPr>
        <w:drawing>
          <wp:inline distT="0" distB="0" distL="114300" distR="114300">
            <wp:extent cx="5276850" cy="2990850"/>
            <wp:effectExtent l="0" t="0" r="0" b="0"/>
            <wp:docPr id="21" name="图片 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图片3"/>
                    <pic:cNvPicPr>
                      <a:picLocks noChangeAspect="1"/>
                    </pic:cNvPicPr>
                  </pic:nvPicPr>
                  <pic:blipFill>
                    <a:blip r:embed="rId16"/>
                    <a:stretch>
                      <a:fillRect/>
                    </a:stretch>
                  </pic:blipFill>
                  <pic:spPr>
                    <a:xfrm>
                      <a:off x="0" y="0"/>
                      <a:ext cx="5276850" cy="2990850"/>
                    </a:xfrm>
                    <a:prstGeom prst="rect">
                      <a:avLst/>
                    </a:prstGeom>
                    <a:noFill/>
                    <a:ln>
                      <a:noFill/>
                    </a:ln>
                  </pic:spPr>
                </pic:pic>
              </a:graphicData>
            </a:graphic>
          </wp:inline>
        </w:drawing>
      </w:r>
    </w:p>
    <w:p>
      <w:pPr>
        <w:spacing w:line="360" w:lineRule="auto"/>
        <w:ind w:left="420"/>
        <w:jc w:val="both"/>
        <w:rPr>
          <w:b/>
          <w:sz w:val="28"/>
          <w:szCs w:val="28"/>
          <w:lang w:val="en-US"/>
        </w:rPr>
      </w:pPr>
      <w:r>
        <w:rPr>
          <w:rFonts w:hint="eastAsia"/>
          <w:b/>
          <w:sz w:val="28"/>
          <w:szCs w:val="28"/>
          <w:lang w:val="en-US"/>
        </w:rPr>
        <w:t>开机进入主界面选择工作模式：</w:t>
      </w:r>
    </w:p>
    <w:p>
      <w:pPr>
        <w:spacing w:line="360" w:lineRule="auto"/>
        <w:ind w:left="420"/>
        <w:jc w:val="both"/>
        <w:rPr>
          <w:b/>
          <w:sz w:val="24"/>
          <w:szCs w:val="24"/>
          <w:lang w:val="en-US"/>
        </w:rPr>
      </w:pPr>
      <w:r>
        <w:rPr>
          <w:rFonts w:hint="eastAsia"/>
          <w:b/>
          <w:sz w:val="28"/>
          <w:szCs w:val="28"/>
          <w:lang w:val="en-US"/>
        </w:rPr>
        <w:t>放电点击放电测试图标进入放电界面设置电池参数应用后启动测试。</w:t>
      </w:r>
    </w:p>
    <w:p>
      <w:pPr>
        <w:spacing w:line="360" w:lineRule="auto"/>
        <w:jc w:val="center"/>
        <w:rPr>
          <w:sz w:val="28"/>
          <w:szCs w:val="24"/>
          <w:lang w:val="en-US" w:bidi="ar-SA"/>
        </w:rPr>
      </w:pPr>
      <w:r>
        <w:rPr>
          <w:sz w:val="28"/>
          <w:szCs w:val="24"/>
          <w:lang w:val="en-US" w:bidi="ar-SA"/>
        </w:rPr>
        <w:drawing>
          <wp:inline distT="0" distB="0" distL="114300" distR="114300">
            <wp:extent cx="5248275" cy="3152775"/>
            <wp:effectExtent l="0" t="0" r="9525" b="9525"/>
            <wp:docPr id="22"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图片2"/>
                    <pic:cNvPicPr>
                      <a:picLocks noChangeAspect="1"/>
                    </pic:cNvPicPr>
                  </pic:nvPicPr>
                  <pic:blipFill>
                    <a:blip r:embed="rId17"/>
                    <a:stretch>
                      <a:fillRect/>
                    </a:stretch>
                  </pic:blipFill>
                  <pic:spPr>
                    <a:xfrm>
                      <a:off x="0" y="0"/>
                      <a:ext cx="5248275" cy="3152775"/>
                    </a:xfrm>
                    <a:prstGeom prst="rect">
                      <a:avLst/>
                    </a:prstGeom>
                    <a:noFill/>
                    <a:ln>
                      <a:noFill/>
                    </a:ln>
                  </pic:spPr>
                </pic:pic>
              </a:graphicData>
            </a:graphic>
          </wp:inline>
        </w:drawing>
      </w:r>
    </w:p>
    <w:p>
      <w:pPr>
        <w:spacing w:line="360" w:lineRule="auto"/>
        <w:jc w:val="center"/>
        <w:rPr>
          <w:sz w:val="28"/>
          <w:szCs w:val="24"/>
          <w:lang w:val="en-US"/>
        </w:rPr>
      </w:pPr>
      <w:r>
        <w:rPr>
          <w:sz w:val="28"/>
          <w:szCs w:val="28"/>
          <w:lang w:val="en-US" w:bidi="ar-SA"/>
        </w:rPr>
        <w:drawing>
          <wp:inline distT="0" distB="0" distL="114300" distR="114300">
            <wp:extent cx="5286375" cy="2952750"/>
            <wp:effectExtent l="0" t="0" r="9525" b="0"/>
            <wp:docPr id="23" name="图片 10" descr="61ba2b94d1a0ce088fc0ba3b2a00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61ba2b94d1a0ce088fc0ba3b2a000a2"/>
                    <pic:cNvPicPr>
                      <a:picLocks noChangeAspect="1"/>
                    </pic:cNvPicPr>
                  </pic:nvPicPr>
                  <pic:blipFill>
                    <a:blip r:embed="rId18"/>
                    <a:srcRect l="7364" t="19199" r="6004" b="16136"/>
                    <a:stretch>
                      <a:fillRect/>
                    </a:stretch>
                  </pic:blipFill>
                  <pic:spPr>
                    <a:xfrm>
                      <a:off x="0" y="0"/>
                      <a:ext cx="5286375" cy="2952750"/>
                    </a:xfrm>
                    <a:prstGeom prst="rect">
                      <a:avLst/>
                    </a:prstGeom>
                    <a:noFill/>
                    <a:ln>
                      <a:noFill/>
                    </a:ln>
                  </pic:spPr>
                </pic:pic>
              </a:graphicData>
            </a:graphic>
          </wp:inline>
        </w:drawing>
      </w:r>
    </w:p>
    <w:p>
      <w:pPr>
        <w:spacing w:line="360" w:lineRule="auto"/>
        <w:ind w:left="420" w:firstLine="460"/>
        <w:jc w:val="both"/>
        <w:rPr>
          <w:sz w:val="28"/>
          <w:szCs w:val="28"/>
          <w:lang w:val="en-US"/>
        </w:rPr>
      </w:pPr>
      <w:r>
        <w:rPr>
          <w:rFonts w:hint="eastAsia"/>
          <w:sz w:val="28"/>
          <w:szCs w:val="28"/>
          <w:lang w:val="en-US"/>
        </w:rPr>
        <w:t xml:space="preserve"> “</w:t>
      </w:r>
      <w:r>
        <w:rPr>
          <w:rFonts w:hint="eastAsia"/>
          <w:sz w:val="28"/>
          <w:szCs w:val="28"/>
          <w:highlight w:val="lightGray"/>
          <w:lang w:val="en-US"/>
        </w:rPr>
        <w:t>电压</w:t>
      </w:r>
      <w:r>
        <w:rPr>
          <w:rFonts w:hint="eastAsia"/>
          <w:sz w:val="28"/>
          <w:szCs w:val="28"/>
          <w:lang w:val="en-US"/>
        </w:rPr>
        <w:t>”“</w:t>
      </w:r>
      <w:r>
        <w:rPr>
          <w:rFonts w:hint="eastAsia"/>
          <w:sz w:val="28"/>
          <w:szCs w:val="28"/>
          <w:highlight w:val="lightGray"/>
          <w:lang w:val="en-US"/>
        </w:rPr>
        <w:t>电流</w:t>
      </w:r>
      <w:r>
        <w:rPr>
          <w:rFonts w:hint="eastAsia"/>
          <w:sz w:val="28"/>
          <w:szCs w:val="28"/>
          <w:lang w:val="en-US"/>
        </w:rPr>
        <w:t>”“</w:t>
      </w:r>
      <w:r>
        <w:rPr>
          <w:rFonts w:hint="eastAsia"/>
          <w:sz w:val="28"/>
          <w:szCs w:val="28"/>
          <w:highlight w:val="lightGray"/>
          <w:lang w:val="en-US"/>
        </w:rPr>
        <w:t>容量</w:t>
      </w:r>
      <w:r>
        <w:rPr>
          <w:rFonts w:hint="eastAsia"/>
          <w:sz w:val="28"/>
          <w:szCs w:val="28"/>
          <w:lang w:val="en-US"/>
        </w:rPr>
        <w:t>”表头会实时显示电池组测试状态，范围值根据电池信息填写的参数进行跟随变化。</w:t>
      </w:r>
    </w:p>
    <w:p>
      <w:pPr>
        <w:spacing w:line="360" w:lineRule="auto"/>
        <w:ind w:left="420" w:firstLine="460"/>
        <w:jc w:val="both"/>
        <w:rPr>
          <w:sz w:val="28"/>
          <w:szCs w:val="28"/>
          <w:lang w:val="en-US"/>
        </w:rPr>
      </w:pPr>
      <w:r>
        <w:rPr>
          <w:rFonts w:hint="eastAsia"/>
          <w:sz w:val="28"/>
          <w:szCs w:val="28"/>
          <w:lang w:val="en-US"/>
        </w:rPr>
        <w:t>“</w:t>
      </w:r>
      <w:r>
        <w:rPr>
          <w:sz w:val="28"/>
          <w:szCs w:val="28"/>
          <w:lang w:val="en-US" w:bidi="ar-SA"/>
        </w:rPr>
        <w:drawing>
          <wp:inline distT="0" distB="0" distL="114300" distR="114300">
            <wp:extent cx="161925" cy="180975"/>
            <wp:effectExtent l="0" t="0" r="9525" b="9525"/>
            <wp:docPr id="24"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2"/>
                    <pic:cNvPicPr>
                      <a:picLocks noChangeAspect="1"/>
                    </pic:cNvPicPr>
                  </pic:nvPicPr>
                  <pic:blipFill>
                    <a:blip r:embed="rId19"/>
                    <a:stretch>
                      <a:fillRect/>
                    </a:stretch>
                  </pic:blipFill>
                  <pic:spPr>
                    <a:xfrm>
                      <a:off x="0" y="0"/>
                      <a:ext cx="161925" cy="180975"/>
                    </a:xfrm>
                    <a:prstGeom prst="rect">
                      <a:avLst/>
                    </a:prstGeom>
                    <a:noFill/>
                    <a:ln>
                      <a:noFill/>
                    </a:ln>
                  </pic:spPr>
                </pic:pic>
              </a:graphicData>
            </a:graphic>
          </wp:inline>
        </w:drawing>
      </w:r>
      <w:r>
        <w:rPr>
          <w:rFonts w:hint="eastAsia"/>
          <w:sz w:val="28"/>
          <w:szCs w:val="28"/>
          <w:lang w:val="en-US"/>
        </w:rPr>
        <w:t>”图标对应阈值栏显示设置停止参数。</w:t>
      </w:r>
    </w:p>
    <w:p>
      <w:pPr>
        <w:spacing w:line="360" w:lineRule="auto"/>
        <w:ind w:left="420" w:firstLine="460"/>
        <w:jc w:val="both"/>
        <w:rPr>
          <w:sz w:val="28"/>
          <w:szCs w:val="28"/>
          <w:lang w:val="en-US"/>
        </w:rPr>
      </w:pPr>
      <w:r>
        <w:rPr>
          <w:rFonts w:hint="eastAsia"/>
          <w:sz w:val="28"/>
          <w:szCs w:val="28"/>
          <w:lang w:val="en-US"/>
        </w:rPr>
        <w:t>“参数”图标点击设置更改充放电参数。</w:t>
      </w:r>
    </w:p>
    <w:p>
      <w:pPr>
        <w:spacing w:line="360" w:lineRule="auto"/>
        <w:jc w:val="center"/>
        <w:rPr>
          <w:sz w:val="18"/>
          <w:szCs w:val="18"/>
          <w:lang w:val="en-US"/>
        </w:rPr>
      </w:pPr>
      <w:r>
        <w:rPr>
          <w:sz w:val="18"/>
          <w:szCs w:val="18"/>
          <w:lang w:val="en-US" w:bidi="ar-SA"/>
        </w:rPr>
        <w:drawing>
          <wp:inline distT="0" distB="0" distL="114300" distR="114300">
            <wp:extent cx="5181600" cy="2924175"/>
            <wp:effectExtent l="0" t="0" r="0" b="9525"/>
            <wp:docPr id="25" name="图片 12" descr="4e5874a7c31c0a13ca00f800d6c0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4e5874a7c31c0a13ca00f800d6c0f36"/>
                    <pic:cNvPicPr>
                      <a:picLocks noChangeAspect="1"/>
                    </pic:cNvPicPr>
                  </pic:nvPicPr>
                  <pic:blipFill>
                    <a:blip r:embed="rId20"/>
                    <a:srcRect l="2295" t="16725" r="3955" b="12744"/>
                    <a:stretch>
                      <a:fillRect/>
                    </a:stretch>
                  </pic:blipFill>
                  <pic:spPr>
                    <a:xfrm>
                      <a:off x="0" y="0"/>
                      <a:ext cx="5181600" cy="2924175"/>
                    </a:xfrm>
                    <a:prstGeom prst="rect">
                      <a:avLst/>
                    </a:prstGeom>
                    <a:noFill/>
                    <a:ln>
                      <a:noFill/>
                    </a:ln>
                  </pic:spPr>
                </pic:pic>
              </a:graphicData>
            </a:graphic>
          </wp:inline>
        </w:drawing>
      </w:r>
      <w:r>
        <w:rPr>
          <w:rFonts w:hint="eastAsia"/>
          <w:sz w:val="18"/>
          <w:szCs w:val="18"/>
          <w:lang w:val="en-US"/>
        </w:rPr>
        <w:t xml:space="preserve">    </w:t>
      </w:r>
    </w:p>
    <w:p>
      <w:pPr>
        <w:spacing w:line="360" w:lineRule="auto"/>
        <w:jc w:val="center"/>
        <w:rPr>
          <w:sz w:val="18"/>
          <w:szCs w:val="18"/>
          <w:lang w:val="en-US"/>
        </w:rPr>
      </w:pPr>
      <w:r>
        <w:rPr>
          <w:sz w:val="18"/>
          <w:szCs w:val="18"/>
          <w:lang w:val="en-US" w:bidi="ar-SA"/>
        </w:rPr>
        <w:drawing>
          <wp:inline distT="0" distB="0" distL="114300" distR="114300">
            <wp:extent cx="5267325" cy="3000375"/>
            <wp:effectExtent l="0" t="0" r="9525" b="9525"/>
            <wp:docPr id="26" name="图片 13" descr="71c87b0434f0dc092c530eea58bb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71c87b0434f0dc092c530eea58bbe82"/>
                    <pic:cNvPicPr>
                      <a:picLocks noChangeAspect="1"/>
                    </pic:cNvPicPr>
                  </pic:nvPicPr>
                  <pic:blipFill>
                    <a:blip r:embed="rId21"/>
                    <a:srcRect l="9978" t="18233" r="2754" b="15454"/>
                    <a:stretch>
                      <a:fillRect/>
                    </a:stretch>
                  </pic:blipFill>
                  <pic:spPr>
                    <a:xfrm>
                      <a:off x="0" y="0"/>
                      <a:ext cx="5267325" cy="3000375"/>
                    </a:xfrm>
                    <a:prstGeom prst="rect">
                      <a:avLst/>
                    </a:prstGeom>
                    <a:noFill/>
                    <a:ln>
                      <a:noFill/>
                    </a:ln>
                  </pic:spPr>
                </pic:pic>
              </a:graphicData>
            </a:graphic>
          </wp:inline>
        </w:drawing>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预放电流</w:t>
      </w:r>
      <w:r>
        <w:rPr>
          <w:rFonts w:hint="eastAsia"/>
          <w:sz w:val="28"/>
          <w:szCs w:val="28"/>
          <w:lang w:val="en-US"/>
        </w:rPr>
        <w:t>”填入被测电池组的需要放出的电流。</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预放容量</w:t>
      </w:r>
      <w:r>
        <w:rPr>
          <w:rFonts w:hint="eastAsia"/>
          <w:sz w:val="28"/>
          <w:szCs w:val="28"/>
          <w:lang w:val="en-US"/>
        </w:rPr>
        <w:t>”填入被测电池组的需要放出的容量，一般为80%标称容量值。</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单节下限</w:t>
      </w:r>
      <w:r>
        <w:rPr>
          <w:rFonts w:hint="eastAsia"/>
          <w:sz w:val="28"/>
          <w:szCs w:val="28"/>
          <w:lang w:val="en-US"/>
        </w:rPr>
        <w:t>”单节电池达到电压下限的停止阈值。选择后可进行单节下限个数的设置。</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充电电流</w:t>
      </w:r>
      <w:r>
        <w:rPr>
          <w:rFonts w:hint="eastAsia"/>
          <w:sz w:val="28"/>
          <w:szCs w:val="28"/>
          <w:lang w:val="en-US"/>
        </w:rPr>
        <w:t>”填入被测电池组需要充电的电流，分别填入恒流阶段，恒压阶段，浮充阶段电流。</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充电电压</w:t>
      </w:r>
      <w:r>
        <w:rPr>
          <w:rFonts w:hint="eastAsia"/>
          <w:sz w:val="28"/>
          <w:szCs w:val="28"/>
          <w:lang w:val="en-US"/>
        </w:rPr>
        <w:t>” 填入被测电池组需要充电的电压，分别填入恒流阶段，恒压阶段，浮充阶段电压。</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电流阈值</w:t>
      </w:r>
      <w:r>
        <w:rPr>
          <w:rFonts w:hint="eastAsia"/>
          <w:sz w:val="28"/>
          <w:szCs w:val="28"/>
          <w:lang w:val="en-US"/>
        </w:rPr>
        <w:t>”填入被测电池组恒压阶段，浮充阶段下限电流。</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充电容量</w:t>
      </w:r>
      <w:r>
        <w:rPr>
          <w:rFonts w:hint="eastAsia"/>
          <w:sz w:val="28"/>
          <w:szCs w:val="28"/>
          <w:lang w:val="en-US"/>
        </w:rPr>
        <w:t>”填入被测电池组充电预充总容量</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bidi="ar-SA"/>
        </w:rPr>
        <w:drawing>
          <wp:inline distT="0" distB="0" distL="114300" distR="114300">
            <wp:extent cx="361950" cy="142875"/>
            <wp:effectExtent l="0" t="0" r="0" b="9525"/>
            <wp:docPr id="27"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3"/>
                    <pic:cNvPicPr>
                      <a:picLocks noChangeAspect="1"/>
                    </pic:cNvPicPr>
                  </pic:nvPicPr>
                  <pic:blipFill>
                    <a:blip r:embed="rId22"/>
                    <a:stretch>
                      <a:fillRect/>
                    </a:stretch>
                  </pic:blipFill>
                  <pic:spPr>
                    <a:xfrm>
                      <a:off x="0" y="0"/>
                      <a:ext cx="361950" cy="142875"/>
                    </a:xfrm>
                    <a:prstGeom prst="rect">
                      <a:avLst/>
                    </a:prstGeom>
                    <a:noFill/>
                    <a:ln>
                      <a:noFill/>
                    </a:ln>
                  </pic:spPr>
                </pic:pic>
              </a:graphicData>
            </a:graphic>
          </wp:inline>
        </w:drawing>
      </w:r>
      <w:r>
        <w:rPr>
          <w:rFonts w:hint="eastAsia"/>
          <w:sz w:val="28"/>
          <w:szCs w:val="28"/>
          <w:lang w:val="en-US"/>
        </w:rPr>
        <w:t>”文件图标可查看测试数据，工作中无法查看。</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bidi="ar-SA"/>
        </w:rPr>
        <w:drawing>
          <wp:inline distT="0" distB="0" distL="114300" distR="114300">
            <wp:extent cx="361950" cy="142875"/>
            <wp:effectExtent l="0" t="0" r="0" b="9525"/>
            <wp:docPr id="28"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descr="4"/>
                    <pic:cNvPicPr>
                      <a:picLocks noChangeAspect="1"/>
                    </pic:cNvPicPr>
                  </pic:nvPicPr>
                  <pic:blipFill>
                    <a:blip r:embed="rId23"/>
                    <a:stretch>
                      <a:fillRect/>
                    </a:stretch>
                  </pic:blipFill>
                  <pic:spPr>
                    <a:xfrm>
                      <a:off x="0" y="0"/>
                      <a:ext cx="361950" cy="142875"/>
                    </a:xfrm>
                    <a:prstGeom prst="rect">
                      <a:avLst/>
                    </a:prstGeom>
                    <a:noFill/>
                    <a:ln>
                      <a:noFill/>
                    </a:ln>
                  </pic:spPr>
                </pic:pic>
              </a:graphicData>
            </a:graphic>
          </wp:inline>
        </w:drawing>
      </w:r>
      <w:r>
        <w:rPr>
          <w:rFonts w:hint="eastAsia"/>
          <w:sz w:val="28"/>
          <w:szCs w:val="28"/>
          <w:lang w:val="en-US"/>
        </w:rPr>
        <w:t xml:space="preserve">”齿轮设置图标可进行设备系统参数的设置。 </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bidi="ar-SA"/>
        </w:rPr>
        <w:drawing>
          <wp:inline distT="0" distB="0" distL="114300" distR="114300">
            <wp:extent cx="361950" cy="152400"/>
            <wp:effectExtent l="0" t="0" r="0" b="0"/>
            <wp:docPr id="29"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6"/>
                    <pic:cNvPicPr>
                      <a:picLocks noChangeAspect="1"/>
                    </pic:cNvPicPr>
                  </pic:nvPicPr>
                  <pic:blipFill>
                    <a:blip r:embed="rId24"/>
                    <a:stretch>
                      <a:fillRect/>
                    </a:stretch>
                  </pic:blipFill>
                  <pic:spPr>
                    <a:xfrm>
                      <a:off x="0" y="0"/>
                      <a:ext cx="361950" cy="152400"/>
                    </a:xfrm>
                    <a:prstGeom prst="rect">
                      <a:avLst/>
                    </a:prstGeom>
                    <a:noFill/>
                    <a:ln>
                      <a:noFill/>
                    </a:ln>
                  </pic:spPr>
                </pic:pic>
              </a:graphicData>
            </a:graphic>
          </wp:inline>
        </w:drawing>
      </w:r>
      <w:r>
        <w:rPr>
          <w:rFonts w:hint="eastAsia"/>
          <w:sz w:val="28"/>
          <w:szCs w:val="28"/>
          <w:lang w:val="en-US"/>
        </w:rPr>
        <w:t>”三角形启动图标可进行设备放电工作启动操作。</w:t>
      </w:r>
    </w:p>
    <w:p>
      <w:pPr>
        <w:spacing w:line="360" w:lineRule="auto"/>
        <w:ind w:left="418" w:leftChars="190"/>
        <w:jc w:val="both"/>
        <w:rPr>
          <w:rFonts w:ascii="微软雅黑" w:hAnsi="微软雅黑" w:eastAsia="微软雅黑" w:cs="微软雅黑"/>
          <w:b/>
          <w:sz w:val="32"/>
          <w:szCs w:val="28"/>
          <w:lang w:val="en-US"/>
        </w:rPr>
      </w:pPr>
      <w:r>
        <w:rPr>
          <w:rFonts w:hint="eastAsia"/>
          <w:sz w:val="28"/>
          <w:szCs w:val="28"/>
          <w:lang w:val="en-US"/>
        </w:rPr>
        <w:t xml:space="preserve"> 点击“</w:t>
      </w:r>
      <w:r>
        <w:rPr>
          <w:sz w:val="28"/>
          <w:szCs w:val="28"/>
          <w:lang w:val="en-US" w:bidi="ar-SA"/>
        </w:rPr>
        <w:drawing>
          <wp:inline distT="0" distB="0" distL="114300" distR="114300">
            <wp:extent cx="361950" cy="152400"/>
            <wp:effectExtent l="0" t="0" r="0" b="0"/>
            <wp:docPr id="30" name="图片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descr="5"/>
                    <pic:cNvPicPr>
                      <a:picLocks noChangeAspect="1"/>
                    </pic:cNvPicPr>
                  </pic:nvPicPr>
                  <pic:blipFill>
                    <a:blip r:embed="rId25"/>
                    <a:stretch>
                      <a:fillRect/>
                    </a:stretch>
                  </pic:blipFill>
                  <pic:spPr>
                    <a:xfrm>
                      <a:off x="0" y="0"/>
                      <a:ext cx="361950" cy="152400"/>
                    </a:xfrm>
                    <a:prstGeom prst="rect">
                      <a:avLst/>
                    </a:prstGeom>
                    <a:noFill/>
                    <a:ln>
                      <a:noFill/>
                    </a:ln>
                  </pic:spPr>
                </pic:pic>
              </a:graphicData>
            </a:graphic>
          </wp:inline>
        </w:drawing>
      </w:r>
      <w:r>
        <w:rPr>
          <w:rFonts w:hint="eastAsia"/>
          <w:sz w:val="28"/>
          <w:szCs w:val="28"/>
          <w:lang w:val="en-US"/>
        </w:rPr>
        <w:t>”停止图标可进行设备放电工作的停止操作。</w:t>
      </w:r>
      <w:bookmarkStart w:id="34" w:name="_Toc10918"/>
      <w:bookmarkStart w:id="35" w:name="_Toc7375"/>
      <w:bookmarkStart w:id="36" w:name="_Toc18464"/>
    </w:p>
    <w:p>
      <w:pPr>
        <w:spacing w:line="360" w:lineRule="auto"/>
        <w:jc w:val="center"/>
        <w:rPr>
          <w:rFonts w:hint="eastAsia"/>
          <w:sz w:val="28"/>
          <w:szCs w:val="28"/>
          <w:lang w:val="en-US"/>
        </w:rPr>
      </w:pPr>
      <w:r>
        <w:rPr>
          <w:rFonts w:hint="eastAsia"/>
          <w:sz w:val="28"/>
          <w:szCs w:val="28"/>
          <w:lang w:val="en-US" w:bidi="ar-SA"/>
        </w:rPr>
        <w:drawing>
          <wp:inline distT="0" distB="0" distL="0" distR="0">
            <wp:extent cx="5032375" cy="2888615"/>
            <wp:effectExtent l="0" t="0" r="15875" b="6985"/>
            <wp:docPr id="52" name="图片 3" descr="微信图片_20211222172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descr="微信图片_202112221723501.jpg"/>
                    <pic:cNvPicPr>
                      <a:picLocks noChangeAspect="1"/>
                    </pic:cNvPicPr>
                  </pic:nvPicPr>
                  <pic:blipFill>
                    <a:blip r:embed="rId26"/>
                    <a:stretch>
                      <a:fillRect/>
                    </a:stretch>
                  </pic:blipFill>
                  <pic:spPr>
                    <a:xfrm>
                      <a:off x="0" y="0"/>
                      <a:ext cx="5032375" cy="288861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500" w:lineRule="exact"/>
        <w:ind w:left="420" w:firstLine="459"/>
        <w:jc w:val="both"/>
        <w:textAlignment w:val="auto"/>
        <w:rPr>
          <w:rFonts w:hint="eastAsia"/>
          <w:sz w:val="28"/>
          <w:szCs w:val="28"/>
          <w:lang w:val="en-US"/>
        </w:rPr>
      </w:pPr>
      <w:r>
        <w:rPr>
          <w:rFonts w:hint="eastAsia"/>
          <w:sz w:val="28"/>
          <w:szCs w:val="28"/>
          <w:lang w:val="en-US"/>
        </w:rPr>
        <w:t>“</w:t>
      </w:r>
      <w:r>
        <w:rPr>
          <w:rFonts w:hint="eastAsia"/>
          <w:sz w:val="28"/>
          <w:szCs w:val="28"/>
          <w:highlight w:val="lightGray"/>
          <w:lang w:val="en-US"/>
        </w:rPr>
        <w:t>预放电流</w:t>
      </w:r>
      <w:r>
        <w:rPr>
          <w:rFonts w:hint="eastAsia"/>
          <w:sz w:val="28"/>
          <w:szCs w:val="28"/>
          <w:lang w:val="en-US"/>
        </w:rPr>
        <w:t>”填入被测电池组放电电流。</w:t>
      </w:r>
    </w:p>
    <w:p>
      <w:pPr>
        <w:keepNext w:val="0"/>
        <w:keepLines w:val="0"/>
        <w:pageBreakBefore w:val="0"/>
        <w:widowControl w:val="0"/>
        <w:kinsoku/>
        <w:wordWrap/>
        <w:overflowPunct/>
        <w:topLinePunct w:val="0"/>
        <w:autoSpaceDE w:val="0"/>
        <w:autoSpaceDN w:val="0"/>
        <w:bidi w:val="0"/>
        <w:adjustRightInd/>
        <w:snapToGrid/>
        <w:spacing w:line="500" w:lineRule="exact"/>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预放电压</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keepNext w:val="0"/>
        <w:keepLines w:val="0"/>
        <w:pageBreakBefore w:val="0"/>
        <w:widowControl w:val="0"/>
        <w:kinsoku/>
        <w:wordWrap/>
        <w:overflowPunct/>
        <w:topLinePunct w:val="0"/>
        <w:autoSpaceDE w:val="0"/>
        <w:autoSpaceDN w:val="0"/>
        <w:bidi w:val="0"/>
        <w:adjustRightInd/>
        <w:snapToGrid/>
        <w:spacing w:line="500" w:lineRule="exact"/>
        <w:ind w:left="420" w:firstLine="459"/>
        <w:jc w:val="both"/>
        <w:textAlignment w:val="auto"/>
        <w:rPr>
          <w:sz w:val="28"/>
          <w:szCs w:val="28"/>
          <w:lang w:val="en-US"/>
        </w:rPr>
      </w:pPr>
      <w:r>
        <w:rPr>
          <w:rFonts w:hint="eastAsia"/>
          <w:sz w:val="28"/>
          <w:szCs w:val="28"/>
          <w:lang w:val="en-US"/>
        </w:rPr>
        <w:t>“预放容量”填入被测电池组的需要放出的容量，一般为80%标称容量值。</w:t>
      </w:r>
    </w:p>
    <w:p>
      <w:pPr>
        <w:keepNext w:val="0"/>
        <w:keepLines w:val="0"/>
        <w:pageBreakBefore w:val="0"/>
        <w:widowControl w:val="0"/>
        <w:kinsoku/>
        <w:wordWrap/>
        <w:overflowPunct/>
        <w:topLinePunct w:val="0"/>
        <w:autoSpaceDE w:val="0"/>
        <w:autoSpaceDN w:val="0"/>
        <w:bidi w:val="0"/>
        <w:adjustRightInd/>
        <w:snapToGrid/>
        <w:spacing w:line="500" w:lineRule="exact"/>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keepNext w:val="0"/>
        <w:keepLines w:val="0"/>
        <w:pageBreakBefore w:val="0"/>
        <w:widowControl w:val="0"/>
        <w:kinsoku/>
        <w:wordWrap/>
        <w:overflowPunct/>
        <w:topLinePunct w:val="0"/>
        <w:autoSpaceDE w:val="0"/>
        <w:autoSpaceDN w:val="0"/>
        <w:bidi w:val="0"/>
        <w:adjustRightInd/>
        <w:snapToGrid/>
        <w:spacing w:line="500" w:lineRule="exact"/>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单体下限</w:t>
      </w:r>
      <w:r>
        <w:rPr>
          <w:rFonts w:hint="eastAsia"/>
          <w:sz w:val="28"/>
          <w:szCs w:val="28"/>
          <w:lang w:val="en-US"/>
        </w:rPr>
        <w:t>”单节电池达到电压下限的停止阈值。选择后可进行单节下限个数的设置。</w:t>
      </w:r>
    </w:p>
    <w:p>
      <w:pPr>
        <w:spacing w:line="360" w:lineRule="auto"/>
        <w:jc w:val="center"/>
        <w:rPr>
          <w:sz w:val="28"/>
          <w:szCs w:val="28"/>
          <w:lang w:val="en-US" w:bidi="ar-SA"/>
        </w:rPr>
      </w:pPr>
      <w:r>
        <w:rPr>
          <w:sz w:val="28"/>
          <w:szCs w:val="28"/>
          <w:lang w:val="en-US" w:bidi="ar-SA"/>
        </w:rPr>
        <w:drawing>
          <wp:inline distT="0" distB="0" distL="0" distR="0">
            <wp:extent cx="4858385" cy="2762885"/>
            <wp:effectExtent l="0" t="0" r="18415" b="18415"/>
            <wp:docPr id="98" name="图片 12" descr="微信图片_2021122217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descr="微信图片_20211222172350.jpg"/>
                    <pic:cNvPicPr>
                      <a:picLocks noChangeAspect="1"/>
                    </pic:cNvPicPr>
                  </pic:nvPicPr>
                  <pic:blipFill>
                    <a:blip r:embed="rId27"/>
                    <a:stretch>
                      <a:fillRect/>
                    </a:stretch>
                  </pic:blipFill>
                  <pic:spPr>
                    <a:xfrm>
                      <a:off x="0" y="0"/>
                      <a:ext cx="4858385" cy="276288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500" w:lineRule="exact"/>
        <w:ind w:left="440" w:leftChars="200" w:firstLine="512" w:firstLineChars="183"/>
        <w:jc w:val="both"/>
        <w:textAlignment w:val="auto"/>
        <w:rPr>
          <w:rFonts w:hint="eastAsia"/>
          <w:sz w:val="28"/>
          <w:szCs w:val="28"/>
          <w:lang w:val="en-US"/>
        </w:rPr>
      </w:pPr>
      <w:r>
        <w:rPr>
          <w:rFonts w:hint="eastAsia"/>
          <w:sz w:val="28"/>
          <w:szCs w:val="28"/>
          <w:lang w:val="en-US"/>
        </w:rPr>
        <w:t>点击“测试模板”界面，进行电池参数的预设设置，最多支持预置</w:t>
      </w:r>
      <w:r>
        <w:rPr>
          <w:rFonts w:hint="eastAsia"/>
          <w:sz w:val="28"/>
          <w:szCs w:val="28"/>
          <w:lang w:val="en-US" w:eastAsia="zh-CN"/>
        </w:rPr>
        <w:t>6</w:t>
      </w:r>
      <w:r>
        <w:rPr>
          <w:rFonts w:hint="eastAsia"/>
          <w:sz w:val="28"/>
          <w:szCs w:val="28"/>
          <w:lang w:val="en-US"/>
        </w:rPr>
        <w:t>笔参数，需要测试不同容量电池组是直接调用。</w:t>
      </w:r>
    </w:p>
    <w:p>
      <w:pPr>
        <w:keepNext w:val="0"/>
        <w:keepLines w:val="0"/>
        <w:pageBreakBefore w:val="0"/>
        <w:widowControl w:val="0"/>
        <w:kinsoku/>
        <w:wordWrap/>
        <w:overflowPunct/>
        <w:topLinePunct w:val="0"/>
        <w:autoSpaceDE w:val="0"/>
        <w:autoSpaceDN w:val="0"/>
        <w:bidi w:val="0"/>
        <w:adjustRightInd/>
        <w:snapToGrid/>
        <w:spacing w:line="500" w:lineRule="exact"/>
        <w:ind w:left="440" w:leftChars="200" w:firstLine="512" w:firstLineChars="183"/>
        <w:jc w:val="both"/>
        <w:textAlignment w:val="auto"/>
        <w:rPr>
          <w:sz w:val="28"/>
          <w:szCs w:val="28"/>
          <w:lang w:val="en-US"/>
        </w:rPr>
      </w:pPr>
      <w:r>
        <w:rPr>
          <w:rFonts w:hint="eastAsia"/>
          <w:sz w:val="28"/>
          <w:szCs w:val="28"/>
          <w:lang w:val="en-US"/>
        </w:rPr>
        <w:t>其中“</w:t>
      </w:r>
      <w:r>
        <w:rPr>
          <w:rFonts w:hint="eastAsia"/>
          <w:b/>
          <w:bCs/>
          <w:sz w:val="28"/>
          <w:szCs w:val="28"/>
          <w:lang w:val="en-US"/>
        </w:rPr>
        <w:t>电池接入节数</w:t>
      </w:r>
      <w:r>
        <w:rPr>
          <w:rFonts w:hint="eastAsia"/>
          <w:sz w:val="28"/>
          <w:szCs w:val="28"/>
          <w:lang w:val="en-US"/>
        </w:rPr>
        <w:t>”为被测电池组的节数为必填项，“</w:t>
      </w:r>
      <w:r>
        <w:rPr>
          <w:rFonts w:hint="eastAsia"/>
          <w:b/>
          <w:bCs/>
          <w:sz w:val="28"/>
          <w:szCs w:val="28"/>
          <w:lang w:val="en-US"/>
        </w:rPr>
        <w:t>电池标称电压</w:t>
      </w:r>
      <w:r>
        <w:rPr>
          <w:rFonts w:hint="eastAsia"/>
          <w:sz w:val="28"/>
          <w:szCs w:val="28"/>
          <w:lang w:val="en-US"/>
        </w:rPr>
        <w:t>”也为必填项。其它为选填项，该界面填写完整直接关系到测试数据报告的完整性。</w:t>
      </w:r>
    </w:p>
    <w:p>
      <w:pPr>
        <w:spacing w:line="360" w:lineRule="auto"/>
        <w:jc w:val="center"/>
        <w:rPr>
          <w:rFonts w:hint="eastAsia"/>
          <w:sz w:val="28"/>
          <w:szCs w:val="28"/>
          <w:lang w:val="en-US"/>
        </w:rPr>
      </w:pPr>
      <w:r>
        <w:rPr>
          <w:sz w:val="28"/>
          <w:szCs w:val="28"/>
          <w:lang w:val="en-US" w:bidi="ar-SA"/>
        </w:rPr>
        <w:drawing>
          <wp:inline distT="0" distB="0" distL="0" distR="0">
            <wp:extent cx="5118735" cy="2919095"/>
            <wp:effectExtent l="0" t="0" r="5715" b="14605"/>
            <wp:docPr id="53" name="图片 13" descr="C:\Users\YY\Desktop\b374b87a4a17af01028c218b1bc3525.pngb374b87a4a17af01028c218b1bc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descr="C:\Users\YY\Desktop\b374b87a4a17af01028c218b1bc3525.pngb374b87a4a17af01028c218b1bc3525"/>
                    <pic:cNvPicPr>
                      <a:picLocks noChangeAspect="1"/>
                    </pic:cNvPicPr>
                  </pic:nvPicPr>
                  <pic:blipFill>
                    <a:blip r:embed="rId28"/>
                    <a:srcRect/>
                    <a:stretch>
                      <a:fillRect/>
                    </a:stretch>
                  </pic:blipFill>
                  <pic:spPr>
                    <a:xfrm>
                      <a:off x="0" y="0"/>
                      <a:ext cx="5118735" cy="291909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both"/>
        <w:textAlignment w:val="auto"/>
        <w:rPr>
          <w:sz w:val="28"/>
          <w:szCs w:val="28"/>
          <w:lang w:val="en-US"/>
        </w:rPr>
      </w:pPr>
      <w:r>
        <w:rPr>
          <w:rFonts w:hint="eastAsia"/>
          <w:sz w:val="28"/>
          <w:szCs w:val="28"/>
          <w:lang w:val="en-US"/>
        </w:rPr>
        <w:t>点击“</w:t>
      </w:r>
      <w:r>
        <w:rPr>
          <w:rFonts w:hint="eastAsia"/>
          <w:sz w:val="28"/>
          <w:szCs w:val="28"/>
          <w:highlight w:val="lightGray"/>
          <w:lang w:val="en-US"/>
        </w:rPr>
        <w:t>电池状态</w:t>
      </w:r>
      <w:r>
        <w:rPr>
          <w:rFonts w:hint="eastAsia"/>
          <w:sz w:val="28"/>
          <w:szCs w:val="28"/>
          <w:lang w:val="en-US"/>
        </w:rPr>
        <w:t>”界面，可查看每节电池实时状态，最高单节电压呈现红色字体，最低单节电压呈现绿色字体。点击“</w:t>
      </w:r>
      <w:r>
        <w:rPr>
          <w:rFonts w:hint="eastAsia"/>
          <w:sz w:val="28"/>
          <w:szCs w:val="28"/>
          <w:lang w:val="en-US" w:bidi="ar-SA"/>
        </w:rPr>
        <w:drawing>
          <wp:inline distT="0" distB="0" distL="114300" distR="114300">
            <wp:extent cx="433070" cy="407035"/>
            <wp:effectExtent l="0" t="0" r="5080" b="12065"/>
            <wp:docPr id="54"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descr="7"/>
                    <pic:cNvPicPr>
                      <a:picLocks noChangeAspect="1"/>
                    </pic:cNvPicPr>
                  </pic:nvPicPr>
                  <pic:blipFill>
                    <a:blip r:embed="rId29"/>
                    <a:stretch>
                      <a:fillRect/>
                    </a:stretch>
                  </pic:blipFill>
                  <pic:spPr>
                    <a:xfrm>
                      <a:off x="0" y="0"/>
                      <a:ext cx="433070" cy="407035"/>
                    </a:xfrm>
                    <a:prstGeom prst="rect">
                      <a:avLst/>
                    </a:prstGeom>
                    <a:noFill/>
                    <a:ln>
                      <a:noFill/>
                    </a:ln>
                  </pic:spPr>
                </pic:pic>
              </a:graphicData>
            </a:graphic>
          </wp:inline>
        </w:drawing>
      </w:r>
      <w:r>
        <w:rPr>
          <w:rFonts w:hint="eastAsia"/>
          <w:sz w:val="28"/>
          <w:szCs w:val="28"/>
          <w:lang w:val="en-US"/>
        </w:rPr>
        <w:t>”曲线列表图标可查看单节电池的横向比对柱状图，更容易发现电池的故障。</w:t>
      </w:r>
    </w:p>
    <w:p>
      <w:pPr>
        <w:spacing w:line="360" w:lineRule="auto"/>
        <w:jc w:val="center"/>
        <w:rPr>
          <w:sz w:val="28"/>
          <w:szCs w:val="28"/>
          <w:lang w:val="en-US"/>
        </w:rPr>
      </w:pPr>
      <w:r>
        <w:rPr>
          <w:sz w:val="28"/>
          <w:szCs w:val="28"/>
          <w:lang w:val="en-US" w:bidi="ar-SA"/>
        </w:rPr>
        <w:drawing>
          <wp:inline distT="0" distB="0" distL="0" distR="0">
            <wp:extent cx="5187315" cy="2931795"/>
            <wp:effectExtent l="0" t="0" r="13335" b="1905"/>
            <wp:docPr id="55" name="图片 14" descr="C:\Users\YY\Desktop\de1f7b328745577e5d9345a38da456d.pngde1f7b328745577e5d9345a38da4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descr="C:\Users\YY\Desktop\de1f7b328745577e5d9345a38da456d.pngde1f7b328745577e5d9345a38da456d"/>
                    <pic:cNvPicPr>
                      <a:picLocks noChangeAspect="1"/>
                    </pic:cNvPicPr>
                  </pic:nvPicPr>
                  <pic:blipFill>
                    <a:blip r:embed="rId30"/>
                    <a:srcRect/>
                    <a:stretch>
                      <a:fillRect/>
                    </a:stretch>
                  </pic:blipFill>
                  <pic:spPr>
                    <a:xfrm>
                      <a:off x="0" y="0"/>
                      <a:ext cx="5187315" cy="2931795"/>
                    </a:xfrm>
                    <a:prstGeom prst="rect">
                      <a:avLst/>
                    </a:prstGeom>
                  </pic:spPr>
                </pic:pic>
              </a:graphicData>
            </a:graphic>
          </wp:inline>
        </w:drawing>
      </w:r>
    </w:p>
    <w:p>
      <w:pPr>
        <w:spacing w:line="360" w:lineRule="auto"/>
        <w:ind w:left="418" w:leftChars="190"/>
        <w:jc w:val="both"/>
        <w:rPr>
          <w:sz w:val="28"/>
          <w:szCs w:val="28"/>
          <w:lang w:val="en-US"/>
        </w:rPr>
      </w:pPr>
      <w:r>
        <w:rPr>
          <w:rFonts w:hint="eastAsia"/>
          <w:sz w:val="28"/>
          <w:szCs w:val="28"/>
          <w:lang w:val="en-US"/>
        </w:rPr>
        <w:t>点击“</w:t>
      </w:r>
      <w:r>
        <w:rPr>
          <w:rFonts w:hint="eastAsia"/>
          <w:sz w:val="28"/>
          <w:szCs w:val="28"/>
          <w:highlight w:val="lightGray"/>
          <w:lang w:val="en-US"/>
        </w:rPr>
        <w:t>曲线查看</w:t>
      </w:r>
      <w:r>
        <w:rPr>
          <w:rFonts w:hint="eastAsia"/>
          <w:sz w:val="28"/>
          <w:szCs w:val="28"/>
          <w:lang w:val="en-US"/>
        </w:rPr>
        <w:t>”界面，可查看电池组电流、电压的过程放电曲线。</w:t>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六、售后服务</w:t>
      </w:r>
      <w:bookmarkEnd w:id="34"/>
      <w:bookmarkEnd w:id="35"/>
      <w:bookmarkEnd w:id="36"/>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rPr>
          <w:rFonts w:ascii="微软雅黑" w:hAnsi="微软雅黑" w:eastAsia="微软雅黑" w:cs="微软雅黑"/>
          <w:b/>
          <w:sz w:val="32"/>
          <w:szCs w:val="28"/>
          <w:lang w:val="en-US"/>
        </w:rPr>
      </w:pPr>
      <w:bookmarkStart w:id="37" w:name="_Toc4340"/>
    </w:p>
    <w:p>
      <w:pPr>
        <w:numPr>
          <w:ilvl w:val="0"/>
          <w:numId w:val="9"/>
        </w:num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注意事项及维护</w:t>
      </w:r>
      <w:bookmarkEnd w:id="37"/>
    </w:p>
    <w:p>
      <w:pPr>
        <w:numPr>
          <w:ilvl w:val="0"/>
          <w:numId w:val="10"/>
        </w:numPr>
        <w:spacing w:line="360" w:lineRule="auto"/>
        <w:rPr>
          <w:color w:val="000000"/>
          <w:sz w:val="28"/>
          <w:szCs w:val="28"/>
        </w:rPr>
      </w:pPr>
      <w:r>
        <w:rPr>
          <w:rFonts w:hint="eastAsia"/>
          <w:color w:val="000000"/>
          <w:sz w:val="28"/>
          <w:szCs w:val="28"/>
        </w:rPr>
        <w:t>测试仪应放置在通风良好、无腐蚀、无强电磁场干扰的环境下运行，主机箱前后端通风孔不得堵塞，保证通风良好！</w:t>
      </w:r>
    </w:p>
    <w:p>
      <w:pPr>
        <w:numPr>
          <w:ilvl w:val="0"/>
          <w:numId w:val="10"/>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10"/>
        </w:numPr>
        <w:spacing w:line="360" w:lineRule="auto"/>
        <w:rPr>
          <w:color w:val="000000"/>
          <w:sz w:val="28"/>
          <w:szCs w:val="28"/>
        </w:rPr>
      </w:pPr>
      <w:r>
        <w:rPr>
          <w:rFonts w:hint="eastAsia"/>
          <w:color w:val="000000"/>
          <w:sz w:val="28"/>
          <w:szCs w:val="28"/>
        </w:rPr>
        <w:t>测试仪在放电过程中若交流电突然断电，风扇将继续工作进行散热，此时请勿关闭放电开关，约1分钟后再关闭放电开关。</w:t>
      </w:r>
    </w:p>
    <w:p>
      <w:pPr>
        <w:numPr>
          <w:ilvl w:val="0"/>
          <w:numId w:val="10"/>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10"/>
        </w:numPr>
        <w:spacing w:line="360" w:lineRule="auto"/>
        <w:rPr>
          <w:color w:val="000000"/>
          <w:sz w:val="28"/>
          <w:szCs w:val="28"/>
        </w:rPr>
      </w:pPr>
      <w:r>
        <w:rPr>
          <w:rFonts w:hint="eastAsia"/>
          <w:color w:val="000000"/>
          <w:sz w:val="28"/>
          <w:szCs w:val="28"/>
        </w:rPr>
        <w:t>产品搬移过程中应避免磕碰或严重撞击。</w:t>
      </w:r>
    </w:p>
    <w:p>
      <w:pPr>
        <w:numPr>
          <w:ilvl w:val="0"/>
          <w:numId w:val="10"/>
        </w:numPr>
        <w:spacing w:line="360" w:lineRule="auto"/>
        <w:rPr>
          <w:color w:val="000000"/>
          <w:sz w:val="28"/>
          <w:szCs w:val="28"/>
        </w:rPr>
      </w:pPr>
      <w:r>
        <w:rPr>
          <w:rFonts w:hint="eastAsia"/>
          <w:color w:val="000000"/>
          <w:sz w:val="28"/>
          <w:szCs w:val="28"/>
        </w:rPr>
        <w:t>产品贮存中应注意防潮、防火。</w:t>
      </w:r>
    </w:p>
    <w:p>
      <w:pPr>
        <w:numPr>
          <w:ilvl w:val="0"/>
          <w:numId w:val="10"/>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10"/>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10"/>
        </w:numPr>
        <w:spacing w:line="360" w:lineRule="auto"/>
        <w:rPr>
          <w:color w:val="000000"/>
          <w:sz w:val="28"/>
          <w:szCs w:val="28"/>
        </w:rPr>
      </w:pPr>
      <w:r>
        <w:rPr>
          <w:rFonts w:hint="eastAsia"/>
          <w:color w:val="000000"/>
          <w:sz w:val="28"/>
          <w:szCs w:val="28"/>
        </w:rPr>
        <w:t>未经本公司许可擅自拆机维修，保修自动失效。</w:t>
      </w:r>
    </w:p>
    <w:p>
      <w:pPr>
        <w:spacing w:line="360" w:lineRule="auto"/>
        <w:outlineLvl w:val="0"/>
      </w:pPr>
      <w:bookmarkStart w:id="38" w:name="_Toc3356"/>
      <w:r>
        <w:rPr>
          <w:rFonts w:hint="eastAsia"/>
          <w:b/>
          <w:sz w:val="36"/>
          <w:szCs w:val="32"/>
        </w:rPr>
        <w:br w:type="page"/>
      </w:r>
      <w:r>
        <w:rPr>
          <w:rFonts w:hint="eastAsia"/>
          <w:b/>
          <w:sz w:val="36"/>
          <w:szCs w:val="32"/>
        </w:rPr>
        <w:t>附录</w:t>
      </w:r>
      <w:r>
        <w:rPr>
          <w:rFonts w:hint="eastAsia"/>
          <w:b/>
          <w:sz w:val="36"/>
          <w:szCs w:val="32"/>
          <w:lang w:val="en-US" w:eastAsia="zh-CN"/>
        </w:rPr>
        <w:t>1</w:t>
      </w:r>
      <w:r>
        <w:rPr>
          <w:rFonts w:hint="eastAsia"/>
          <w:b/>
          <w:sz w:val="36"/>
          <w:szCs w:val="32"/>
        </w:rPr>
        <w:t>：蓄电池组容量测试仪后台软件</w:t>
      </w:r>
      <w:r>
        <w:rPr>
          <w:rFonts w:hint="eastAsia"/>
          <w:b/>
          <w:sz w:val="36"/>
          <w:szCs w:val="32"/>
          <w:lang w:val="en-US"/>
        </w:rPr>
        <w:t>操作说明</w:t>
      </w:r>
      <w:bookmarkEnd w:id="38"/>
    </w:p>
    <w:p>
      <w:pPr>
        <w:spacing w:line="360" w:lineRule="auto"/>
        <w:outlineLvl w:val="0"/>
        <w:rPr>
          <w:b/>
          <w:bCs/>
          <w:sz w:val="28"/>
          <w:szCs w:val="28"/>
          <w:lang w:val="en-US"/>
        </w:rPr>
      </w:pPr>
      <w:bookmarkStart w:id="39" w:name="_Toc10011"/>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39"/>
    </w:p>
    <w:p>
      <w:pPr>
        <w:numPr>
          <w:ilvl w:val="0"/>
          <w:numId w:val="11"/>
        </w:numPr>
        <w:spacing w:line="360" w:lineRule="auto"/>
        <w:rPr>
          <w:sz w:val="28"/>
          <w:szCs w:val="28"/>
        </w:rPr>
      </w:pPr>
      <w:r>
        <w:rPr>
          <w:rFonts w:hint="eastAsia"/>
          <w:sz w:val="28"/>
          <w:szCs w:val="28"/>
        </w:rPr>
        <w:t>USB数据的读取、显示及保存；</w:t>
      </w:r>
    </w:p>
    <w:p>
      <w:pPr>
        <w:numPr>
          <w:ilvl w:val="0"/>
          <w:numId w:val="11"/>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0"/>
        <w:rPr>
          <w:b/>
          <w:bCs/>
          <w:sz w:val="28"/>
          <w:szCs w:val="28"/>
          <w:lang w:val="en-US"/>
        </w:rPr>
      </w:pPr>
      <w:bookmarkStart w:id="40" w:name="_Toc6826"/>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40"/>
    </w:p>
    <w:p>
      <w:pPr>
        <w:spacing w:line="360" w:lineRule="auto"/>
        <w:rPr>
          <w:b/>
          <w:sz w:val="28"/>
          <w:szCs w:val="28"/>
        </w:rPr>
      </w:pPr>
      <w:r>
        <w:rPr>
          <w:rFonts w:hint="eastAsia"/>
          <w:sz w:val="28"/>
          <w:szCs w:val="28"/>
        </w:rPr>
        <w:t>1、双击电池数据分析软件安装包根据提示选择安装路径自动安装。</w:t>
      </w:r>
    </w:p>
    <w:p>
      <w:pPr>
        <w:spacing w:line="360" w:lineRule="auto"/>
        <w:rPr>
          <w:b/>
          <w:sz w:val="28"/>
          <w:szCs w:val="28"/>
        </w:rPr>
      </w:pPr>
      <w:r>
        <w:rPr>
          <w:b/>
          <w:sz w:val="28"/>
          <w:szCs w:val="28"/>
          <w:lang w:val="en-US" w:bidi="ar-SA"/>
        </w:rPr>
        <w:drawing>
          <wp:inline distT="0" distB="0" distL="114300" distR="114300">
            <wp:extent cx="5562600" cy="238125"/>
            <wp:effectExtent l="0" t="0" r="0" b="9525"/>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31"/>
                    <a:stretch>
                      <a:fillRect/>
                    </a:stretch>
                  </pic:blipFill>
                  <pic:spPr>
                    <a:xfrm>
                      <a:off x="0" y="0"/>
                      <a:ext cx="5562600" cy="238125"/>
                    </a:xfrm>
                    <a:prstGeom prst="rect">
                      <a:avLst/>
                    </a:prstGeom>
                    <a:noFill/>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sz w:val="28"/>
          <w:szCs w:val="28"/>
          <w:lang w:val="en-US" w:bidi="ar-SA"/>
        </w:rPr>
        <w:drawing>
          <wp:inline distT="0" distB="0" distL="114300" distR="114300">
            <wp:extent cx="5286375" cy="3600450"/>
            <wp:effectExtent l="0" t="0" r="9525" b="0"/>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32"/>
                    <a:stretch>
                      <a:fillRect/>
                    </a:stretch>
                  </pic:blipFill>
                  <pic:spPr>
                    <a:xfrm>
                      <a:off x="0" y="0"/>
                      <a:ext cx="5286375" cy="360045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0"/>
        <w:rPr>
          <w:b/>
          <w:bCs/>
          <w:sz w:val="28"/>
          <w:szCs w:val="28"/>
        </w:rPr>
      </w:pPr>
      <w:bookmarkStart w:id="41" w:name="_Toc29830"/>
      <w:r>
        <w:rPr>
          <w:rFonts w:hint="eastAsia"/>
          <w:b/>
          <w:bCs/>
          <w:sz w:val="28"/>
          <w:szCs w:val="28"/>
        </w:rPr>
        <w:t>（三）U盘数据的读取、显示与保存</w:t>
      </w:r>
      <w:bookmarkEnd w:id="41"/>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12"/>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sz w:val="28"/>
          <w:szCs w:val="28"/>
          <w:lang w:val="en-US" w:bidi="ar-SA"/>
        </w:rPr>
        <w:drawing>
          <wp:inline distT="0" distB="0" distL="114300" distR="114300">
            <wp:extent cx="5295900" cy="3609975"/>
            <wp:effectExtent l="0" t="0" r="0" b="9525"/>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33"/>
                    <a:stretch>
                      <a:fillRect/>
                    </a:stretch>
                  </pic:blipFill>
                  <pic:spPr>
                    <a:xfrm>
                      <a:off x="0" y="0"/>
                      <a:ext cx="5295900" cy="3609975"/>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sz w:val="28"/>
          <w:szCs w:val="28"/>
          <w:lang w:val="en-US" w:bidi="ar-SA"/>
        </w:rPr>
        <w:drawing>
          <wp:inline distT="0" distB="0" distL="114300" distR="114300">
            <wp:extent cx="5229225" cy="3352800"/>
            <wp:effectExtent l="0" t="0" r="9525" b="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34"/>
                    <a:stretch>
                      <a:fillRect/>
                    </a:stretch>
                  </pic:blipFill>
                  <pic:spPr>
                    <a:xfrm>
                      <a:off x="0" y="0"/>
                      <a:ext cx="5229225" cy="335280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rPr>
          <w:sz w:val="28"/>
          <w:szCs w:val="28"/>
        </w:rPr>
      </w:pPr>
    </w:p>
    <w:p>
      <w:pPr>
        <w:spacing w:line="360" w:lineRule="auto"/>
        <w:outlineLvl w:val="0"/>
        <w:rPr>
          <w:b/>
          <w:sz w:val="28"/>
          <w:szCs w:val="28"/>
        </w:rPr>
      </w:pPr>
      <w:bookmarkStart w:id="42" w:name="_Toc7620"/>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42"/>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b/>
          <w:sz w:val="28"/>
          <w:szCs w:val="28"/>
          <w:lang w:val="en-US" w:bidi="ar-SA"/>
        </w:rPr>
        <w:drawing>
          <wp:inline distT="0" distB="0" distL="114300" distR="114300">
            <wp:extent cx="5876925" cy="276225"/>
            <wp:effectExtent l="0" t="0" r="9525" b="9525"/>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pic:cNvPicPr>
                  </pic:nvPicPr>
                  <pic:blipFill>
                    <a:blip r:embed="rId35"/>
                    <a:stretch>
                      <a:fillRect/>
                    </a:stretch>
                  </pic:blipFill>
                  <pic:spPr>
                    <a:xfrm>
                      <a:off x="0" y="0"/>
                      <a:ext cx="5876925" cy="276225"/>
                    </a:xfrm>
                    <a:prstGeom prst="rect">
                      <a:avLst/>
                    </a:prstGeom>
                    <a:noFill/>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sz w:val="28"/>
          <w:szCs w:val="28"/>
          <w:lang w:val="en-US" w:bidi="ar-SA"/>
        </w:rPr>
        <w:drawing>
          <wp:inline distT="0" distB="0" distL="114300" distR="114300">
            <wp:extent cx="5867400" cy="514350"/>
            <wp:effectExtent l="0" t="0" r="0" b="0"/>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pic:cNvPicPr>
                  </pic:nvPicPr>
                  <pic:blipFill>
                    <a:blip r:embed="rId36"/>
                    <a:stretch>
                      <a:fillRect/>
                    </a:stretch>
                  </pic:blipFill>
                  <pic:spPr>
                    <a:xfrm>
                      <a:off x="0" y="0"/>
                      <a:ext cx="5867400" cy="514350"/>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sz w:val="28"/>
          <w:szCs w:val="28"/>
          <w:lang w:val="en-US" w:bidi="ar-SA"/>
        </w:rPr>
        <w:drawing>
          <wp:inline distT="0" distB="0" distL="114300" distR="114300">
            <wp:extent cx="5819775" cy="3752850"/>
            <wp:effectExtent l="0" t="0" r="9525" b="0"/>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37"/>
                    <a:stretch>
                      <a:fillRect/>
                    </a:stretch>
                  </pic:blipFill>
                  <pic:spPr>
                    <a:xfrm>
                      <a:off x="0" y="0"/>
                      <a:ext cx="5819775" cy="375285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numPr>
          <w:ilvl w:val="0"/>
          <w:numId w:val="0"/>
        </w:numPr>
        <w:spacing w:line="360" w:lineRule="auto"/>
        <w:ind w:leftChars="0"/>
        <w:outlineLvl w:val="0"/>
        <w:rPr>
          <w:rFonts w:hint="eastAsia"/>
          <w:b/>
          <w:sz w:val="36"/>
          <w:szCs w:val="32"/>
          <w:lang w:eastAsia="zh-CN"/>
        </w:rPr>
      </w:pPr>
      <w:bookmarkStart w:id="43" w:name="_Toc28219"/>
      <w:bookmarkStart w:id="44" w:name="_Toc22815"/>
      <w:bookmarkStart w:id="45" w:name="_Toc16456"/>
      <w:r>
        <w:rPr>
          <w:rFonts w:hint="eastAsia"/>
          <w:b/>
          <w:sz w:val="36"/>
          <w:szCs w:val="32"/>
          <w:lang w:eastAsia="zh-CN"/>
        </w:rPr>
        <w:t>附录</w:t>
      </w:r>
      <w:r>
        <w:rPr>
          <w:rFonts w:hint="eastAsia"/>
          <w:b/>
          <w:sz w:val="36"/>
          <w:szCs w:val="32"/>
          <w:lang w:val="en-US" w:eastAsia="zh-CN"/>
        </w:rPr>
        <w:t>2</w:t>
      </w:r>
      <w:r>
        <w:rPr>
          <w:rFonts w:hint="eastAsia"/>
          <w:b/>
          <w:sz w:val="36"/>
          <w:szCs w:val="32"/>
          <w:lang w:eastAsia="zh-CN"/>
        </w:rPr>
        <w:t>：铅酸蓄电池放电系数对应表</w:t>
      </w:r>
      <w:bookmarkEnd w:id="43"/>
      <w:bookmarkEnd w:id="44"/>
    </w:p>
    <w:p>
      <w:pPr>
        <w:pStyle w:val="24"/>
        <w:rPr>
          <w:rFonts w:hint="eastAsia" w:ascii="宋体" w:hAnsi="宋体"/>
          <w:sz w:val="21"/>
          <w:szCs w:val="21"/>
        </w:rPr>
      </w:pPr>
    </w:p>
    <w:tbl>
      <w:tblPr>
        <w:tblStyle w:val="13"/>
        <w:tblW w:w="0" w:type="auto"/>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eastAsia="宋体"/>
                <w:b/>
                <w:bCs/>
                <w:color w:val="000000"/>
                <w:sz w:val="24"/>
                <w:szCs w:val="24"/>
                <w:lang w:eastAsia="zh-CN"/>
              </w:rPr>
            </w:pPr>
            <w:r>
              <w:rPr>
                <w:rFonts w:hint="eastAsia"/>
                <w:b/>
                <w:bCs/>
                <w:color w:val="000000"/>
                <w:sz w:val="24"/>
                <w:szCs w:val="24"/>
              </w:rPr>
              <w:t>额定容量的</w:t>
            </w:r>
            <w:r>
              <w:rPr>
                <w:rFonts w:hint="eastAsia"/>
                <w:b/>
                <w:bCs/>
                <w:color w:val="000000"/>
                <w:sz w:val="24"/>
                <w:szCs w:val="24"/>
                <w:lang w:eastAsia="zh-CN"/>
              </w:rPr>
              <w:t>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eastAsia="宋体"/>
                <w:b/>
                <w:bCs/>
                <w:color w:val="000000"/>
                <w:sz w:val="24"/>
                <w:szCs w:val="24"/>
                <w:lang w:eastAsia="zh-CN"/>
              </w:rPr>
            </w:pPr>
            <w:r>
              <w:rPr>
                <w:rFonts w:hint="eastAsia"/>
                <w:b/>
                <w:bCs/>
                <w:color w:val="000000"/>
                <w:sz w:val="24"/>
                <w:szCs w:val="24"/>
              </w:rPr>
              <w:t>额定容量的电流</w:t>
            </w:r>
            <w:r>
              <w:rPr>
                <w:rFonts w:hint="eastAsia"/>
                <w:b/>
                <w:bCs/>
                <w:color w:val="000000"/>
                <w:sz w:val="24"/>
                <w:szCs w:val="24"/>
                <w:lang w:eastAsia="zh-CN"/>
              </w:rPr>
              <w:t>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numPr>
          <w:ilvl w:val="0"/>
          <w:numId w:val="0"/>
        </w:numPr>
        <w:spacing w:line="360" w:lineRule="auto"/>
        <w:ind w:leftChars="0"/>
        <w:outlineLvl w:val="0"/>
        <w:rPr>
          <w:rFonts w:hint="eastAsia" w:ascii="宋体" w:hAnsi="宋体" w:eastAsia="宋体"/>
          <w:sz w:val="28"/>
          <w:szCs w:val="28"/>
          <w:lang w:eastAsia="zh-CN"/>
        </w:rPr>
      </w:pPr>
      <w:r>
        <w:rPr>
          <w:rFonts w:hint="eastAsia"/>
          <w:b/>
          <w:sz w:val="36"/>
          <w:szCs w:val="32"/>
          <w:lang w:eastAsia="zh-CN"/>
        </w:rPr>
        <w:br w:type="page"/>
      </w:r>
      <w:bookmarkStart w:id="46" w:name="_Toc3142"/>
      <w:bookmarkStart w:id="47" w:name="_Toc20230"/>
      <w:r>
        <w:rPr>
          <w:rFonts w:hint="eastAsia"/>
          <w:b/>
          <w:sz w:val="36"/>
          <w:szCs w:val="32"/>
          <w:lang w:eastAsia="zh-CN"/>
        </w:rPr>
        <w:t>附录</w:t>
      </w:r>
      <w:r>
        <w:rPr>
          <w:rFonts w:hint="eastAsia"/>
          <w:b/>
          <w:sz w:val="36"/>
          <w:szCs w:val="32"/>
          <w:lang w:val="en-US" w:eastAsia="zh-CN"/>
        </w:rPr>
        <w:t>3</w:t>
      </w:r>
      <w:r>
        <w:rPr>
          <w:rFonts w:hint="eastAsia"/>
          <w:b/>
          <w:sz w:val="36"/>
          <w:szCs w:val="32"/>
          <w:lang w:eastAsia="zh-CN"/>
        </w:rPr>
        <w:t>：常见仪器及接线故障排查方法</w:t>
      </w:r>
      <w:bookmarkEnd w:id="46"/>
      <w:bookmarkEnd w:id="47"/>
    </w:p>
    <w:tbl>
      <w:tblPr>
        <w:tblStyle w:val="13"/>
        <w:tblpPr w:leftFromText="180" w:rightFromText="180" w:vertAnchor="text" w:horzAnchor="page" w:tblpX="1800" w:tblpY="6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eastAsia="宋体"/>
                <w:b/>
                <w:bCs/>
                <w:color w:val="000000"/>
                <w:sz w:val="24"/>
                <w:szCs w:val="24"/>
                <w:lang w:eastAsia="zh-CN"/>
              </w:rPr>
            </w:pPr>
            <w:r>
              <w:rPr>
                <w:rFonts w:hint="eastAsia"/>
                <w:b/>
                <w:bCs/>
                <w:color w:val="000000"/>
                <w:sz w:val="24"/>
                <w:szCs w:val="24"/>
              </w:rPr>
              <w:t>故障</w:t>
            </w:r>
            <w:r>
              <w:rPr>
                <w:rFonts w:hint="eastAsia"/>
                <w:b/>
                <w:bCs/>
                <w:color w:val="000000"/>
                <w:sz w:val="24"/>
                <w:szCs w:val="24"/>
                <w:lang w:eastAsia="zh-CN"/>
              </w:rPr>
              <w:t>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接线顺序接反了，按从0号到</w:t>
            </w:r>
            <w:r>
              <w:rPr>
                <w:rFonts w:hint="eastAsia"/>
                <w:color w:val="000000"/>
                <w:sz w:val="24"/>
                <w:szCs w:val="24"/>
                <w:lang w:val="en-US" w:eastAsia="zh-CN"/>
              </w:rPr>
              <w:t>6</w:t>
            </w:r>
            <w:r>
              <w:rPr>
                <w:rFonts w:hint="eastAsia"/>
                <w:color w:val="000000"/>
                <w:sz w:val="24"/>
                <w:szCs w:val="24"/>
              </w:rPr>
              <w:t>，应从</w:t>
            </w:r>
            <w:r>
              <w:rPr>
                <w:rFonts w:hint="eastAsia"/>
                <w:color w:val="000000"/>
                <w:sz w:val="24"/>
                <w:szCs w:val="24"/>
                <w:lang w:eastAsia="zh-CN"/>
              </w:rPr>
              <w:t>正</w:t>
            </w:r>
            <w:r>
              <w:rPr>
                <w:rFonts w:hint="eastAsia"/>
                <w:color w:val="000000"/>
                <w:sz w:val="24"/>
                <w:szCs w:val="24"/>
              </w:rPr>
              <w:t>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lang w:eastAsia="zh-CN"/>
              </w:rPr>
            </w:pPr>
            <w:r>
              <w:rPr>
                <w:rFonts w:hint="eastAsia"/>
                <w:color w:val="000000"/>
                <w:sz w:val="24"/>
                <w:szCs w:val="24"/>
                <w:lang w:val="en-US" w:eastAsia="zh-CN"/>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模块指示</w:t>
            </w:r>
            <w:r>
              <w:rPr>
                <w:rFonts w:hint="eastAsia"/>
                <w:color w:val="000000"/>
                <w:sz w:val="24"/>
                <w:szCs w:val="24"/>
                <w:lang w:eastAsia="zh-CN"/>
              </w:rPr>
              <w:t>灯</w:t>
            </w:r>
            <w:r>
              <w:rPr>
                <w:rFonts w:hint="eastAsia"/>
                <w:color w:val="000000"/>
                <w:sz w:val="24"/>
                <w:szCs w:val="24"/>
              </w:rPr>
              <w:t>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模块</w:t>
            </w:r>
            <w:r>
              <w:rPr>
                <w:rFonts w:hint="eastAsia"/>
                <w:color w:val="000000"/>
                <w:sz w:val="24"/>
                <w:szCs w:val="24"/>
                <w:lang w:eastAsia="zh-CN"/>
              </w:rPr>
              <w:t>红黑夹子</w:t>
            </w:r>
            <w:r>
              <w:rPr>
                <w:rFonts w:hint="eastAsia"/>
                <w:color w:val="000000"/>
                <w:sz w:val="24"/>
                <w:szCs w:val="24"/>
              </w:rPr>
              <w:t>最小需要取电</w:t>
            </w:r>
            <w:r>
              <w:rPr>
                <w:rFonts w:hint="eastAsia"/>
                <w:color w:val="000000"/>
                <w:sz w:val="24"/>
                <w:szCs w:val="24"/>
                <w:lang w:val="en-US" w:eastAsia="zh-CN"/>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lang w:eastAsia="zh-CN"/>
              </w:rPr>
            </w:pPr>
            <w:r>
              <w:rPr>
                <w:rFonts w:hint="eastAsia"/>
                <w:color w:val="000000"/>
                <w:sz w:val="24"/>
                <w:szCs w:val="24"/>
                <w:lang w:val="en-US" w:eastAsia="zh-CN"/>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机器重启，不要在放电过程中进行内部存储和外部存储的切换操作</w:t>
            </w:r>
          </w:p>
        </w:tc>
      </w:tr>
    </w:tbl>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spacing w:line="360" w:lineRule="auto"/>
        <w:jc w:val="center"/>
        <w:outlineLvl w:val="0"/>
        <w:rPr>
          <w:rFonts w:ascii="微软雅黑" w:hAnsi="微软雅黑" w:eastAsia="微软雅黑" w:cs="微软雅黑"/>
          <w:color w:val="000000"/>
          <w:sz w:val="36"/>
          <w:szCs w:val="36"/>
        </w:rPr>
      </w:pPr>
    </w:p>
    <w:p>
      <w:pPr>
        <w:rPr>
          <w:rFonts w:hint="eastAsia"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br w:type="page"/>
      </w:r>
    </w:p>
    <w:p>
      <w:pPr>
        <w:spacing w:line="360" w:lineRule="auto"/>
        <w:jc w:val="center"/>
        <w:outlineLvl w:val="0"/>
        <w:rPr>
          <w:rFonts w:hint="eastAsia" w:ascii="微软雅黑" w:hAnsi="微软雅黑" w:eastAsia="微软雅黑" w:cs="微软雅黑"/>
          <w:color w:val="000000"/>
          <w:sz w:val="36"/>
          <w:szCs w:val="36"/>
        </w:rPr>
      </w:pPr>
    </w:p>
    <w:p>
      <w:pPr>
        <w:spacing w:line="360" w:lineRule="auto"/>
        <w:jc w:val="center"/>
        <w:outlineLvl w:val="0"/>
        <w:rPr>
          <w:rFonts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t>声  明</w:t>
      </w:r>
      <w:bookmarkEnd w:id="45"/>
    </w:p>
    <w:p>
      <w:pPr>
        <w:spacing w:line="360" w:lineRule="auto"/>
        <w:jc w:val="center"/>
        <w:outlineLvl w:val="0"/>
        <w:rPr>
          <w:rFonts w:ascii="微软雅黑" w:hAnsi="微软雅黑" w:eastAsia="微软雅黑" w:cs="微软雅黑"/>
          <w:color w:val="000000"/>
          <w:sz w:val="36"/>
          <w:szCs w:val="36"/>
        </w:rPr>
      </w:pPr>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footerReference r:id="rId5" w:type="default"/>
      <w:pgSz w:w="11911" w:h="16838"/>
      <w:pgMar w:top="1361" w:right="1321" w:bottom="1321" w:left="1582" w:header="771" w:footer="856"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posOffset>2693670</wp:posOffset>
              </wp:positionH>
              <wp:positionV relativeFrom="paragraph">
                <wp:posOffset>0</wp:posOffset>
              </wp:positionV>
              <wp:extent cx="258445" cy="273050"/>
              <wp:effectExtent l="0" t="0" r="0" b="0"/>
              <wp:wrapNone/>
              <wp:docPr id="42" name="文本框 1035"/>
              <wp:cNvGraphicFramePr/>
              <a:graphic xmlns:a="http://schemas.openxmlformats.org/drawingml/2006/main">
                <a:graphicData uri="http://schemas.microsoft.com/office/word/2010/wordprocessingShape">
                  <wps:wsp>
                    <wps:cNvSpPr txBox="1"/>
                    <wps:spPr>
                      <a:xfrm>
                        <a:off x="0" y="0"/>
                        <a:ext cx="258445" cy="273050"/>
                      </a:xfrm>
                      <a:prstGeom prst="rect">
                        <a:avLst/>
                      </a:prstGeom>
                      <a:noFill/>
                      <a:ln>
                        <a:noFill/>
                      </a:ln>
                      <a:effectLst/>
                    </wps:spPr>
                    <wps:txbx>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18</w:t>
                          </w:r>
                          <w:r>
                            <w:rPr>
                              <w:rFonts w:hint="eastAsia"/>
                              <w:b/>
                              <w:bCs/>
                              <w:sz w:val="24"/>
                              <w:szCs w:val="36"/>
                            </w:rPr>
                            <w:fldChar w:fldCharType="end"/>
                          </w:r>
                        </w:p>
                      </w:txbxContent>
                    </wps:txbx>
                    <wps:bodyPr lIns="0" tIns="0" rIns="0" bIns="0" upright="1"/>
                  </wps:wsp>
                </a:graphicData>
              </a:graphic>
            </wp:anchor>
          </w:drawing>
        </mc:Choice>
        <mc:Fallback>
          <w:pict>
            <v:shape id="文本框 1035" o:spid="_x0000_s1026" o:spt="202" type="#_x0000_t202" style="position:absolute;left:0pt;margin-left:212.1pt;margin-top:0pt;height:21.5pt;width:20.35pt;mso-position-horizontal-relative:margin;z-index:251660288;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Dl7pNYAAAAHAQAADwAAAAAAAAABACAAAAAiAAAAZHJzL2Rvd25yZXYu&#10;eG1sUEsBAhQAFAAAAAgAh07iQEHJtUHEAQAAgwMAAA4AAAAAAAAAAQAgAAAAJQEAAGRycy9lMm9E&#10;b2MueG1sUEsFBgAAAAAGAAYAWQEAAFsFAAAAAA==&#10;">
              <v:fill on="f" focussize="0,0"/>
              <v:stroke on="f"/>
              <v:imagedata o:title=""/>
              <o:lock v:ext="edit" aspectratio="f"/>
              <v:textbox inset="0mm,0mm,0mm,0mm">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18</w:t>
                    </w:r>
                    <w:r>
                      <w:rPr>
                        <w:rFonts w:hint="eastAsia"/>
                        <w:b/>
                        <w:bCs/>
                        <w:sz w:val="24"/>
                        <w:szCs w:val="3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蓄电池充放电测试仪</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53D0BC"/>
    <w:multiLevelType w:val="singleLevel"/>
    <w:tmpl w:val="E353D0BC"/>
    <w:lvl w:ilvl="0" w:tentative="0">
      <w:start w:val="1"/>
      <w:numFmt w:val="decimal"/>
      <w:lvlText w:val="%1."/>
      <w:lvlJc w:val="left"/>
      <w:pPr>
        <w:ind w:left="425" w:hanging="425"/>
      </w:pPr>
      <w:rPr>
        <w:rFonts w:hint="default"/>
      </w:rPr>
    </w:lvl>
  </w:abstractNum>
  <w:abstractNum w:abstractNumId="1">
    <w:nsid w:val="EBEF0808"/>
    <w:multiLevelType w:val="singleLevel"/>
    <w:tmpl w:val="EBEF0808"/>
    <w:lvl w:ilvl="0" w:tentative="0">
      <w:start w:val="1"/>
      <w:numFmt w:val="lowerLetter"/>
      <w:lvlText w:val="%1."/>
      <w:lvlJc w:val="left"/>
      <w:pPr>
        <w:tabs>
          <w:tab w:val="left" w:pos="420"/>
        </w:tabs>
        <w:ind w:left="845" w:hanging="425"/>
      </w:pPr>
      <w:rPr>
        <w:rFonts w:hint="default"/>
      </w:rPr>
    </w:lvl>
  </w:abstractNum>
  <w:abstractNum w:abstractNumId="2">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11"/>
    <w:multiLevelType w:val="multilevel"/>
    <w:tmpl w:val="0000001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1564CF3"/>
    <w:multiLevelType w:val="singleLevel"/>
    <w:tmpl w:val="01564CF3"/>
    <w:lvl w:ilvl="0" w:tentative="0">
      <w:start w:val="1"/>
      <w:numFmt w:val="bullet"/>
      <w:lvlText w:val=""/>
      <w:lvlJc w:val="left"/>
      <w:pPr>
        <w:ind w:left="420" w:hanging="420"/>
      </w:pPr>
      <w:rPr>
        <w:rFonts w:hint="default" w:ascii="Wingdings" w:hAnsi="Wingdings"/>
      </w:rPr>
    </w:lvl>
  </w:abstractNum>
  <w:abstractNum w:abstractNumId="7">
    <w:nsid w:val="07D84050"/>
    <w:multiLevelType w:val="singleLevel"/>
    <w:tmpl w:val="07D84050"/>
    <w:lvl w:ilvl="0" w:tentative="0">
      <w:start w:val="7"/>
      <w:numFmt w:val="chineseCounting"/>
      <w:suff w:val="nothing"/>
      <w:lvlText w:val="%1、"/>
      <w:lvlJc w:val="left"/>
      <w:rPr>
        <w:rFonts w:hint="eastAsia"/>
      </w:rPr>
    </w:lvl>
  </w:abstractNum>
  <w:abstractNum w:abstractNumId="8">
    <w:nsid w:val="15B27288"/>
    <w:multiLevelType w:val="singleLevel"/>
    <w:tmpl w:val="15B27288"/>
    <w:lvl w:ilvl="0" w:tentative="0">
      <w:start w:val="1"/>
      <w:numFmt w:val="lowerLetter"/>
      <w:lvlText w:val="%1."/>
      <w:lvlJc w:val="left"/>
      <w:pPr>
        <w:tabs>
          <w:tab w:val="left" w:pos="420"/>
        </w:tabs>
        <w:ind w:left="845" w:hanging="425"/>
      </w:pPr>
      <w:rPr>
        <w:rFonts w:hint="default"/>
      </w:rPr>
    </w:lvl>
  </w:abstractNum>
  <w:abstractNum w:abstractNumId="9">
    <w:nsid w:val="1D8E0B38"/>
    <w:multiLevelType w:val="singleLevel"/>
    <w:tmpl w:val="1D8E0B38"/>
    <w:lvl w:ilvl="0" w:tentative="0">
      <w:start w:val="1"/>
      <w:numFmt w:val="decimal"/>
      <w:lvlText w:val="%1."/>
      <w:lvlJc w:val="left"/>
      <w:pPr>
        <w:ind w:left="425" w:hanging="425"/>
      </w:pPr>
      <w:rPr>
        <w:rFonts w:hint="default"/>
      </w:rPr>
    </w:lvl>
  </w:abstractNum>
  <w:abstractNum w:abstractNumId="10">
    <w:nsid w:val="2294CA3B"/>
    <w:multiLevelType w:val="singleLevel"/>
    <w:tmpl w:val="2294CA3B"/>
    <w:lvl w:ilvl="0" w:tentative="0">
      <w:start w:val="1"/>
      <w:numFmt w:val="lowerLetter"/>
      <w:lvlText w:val="%1."/>
      <w:lvlJc w:val="left"/>
      <w:pPr>
        <w:tabs>
          <w:tab w:val="left" w:pos="420"/>
        </w:tabs>
        <w:ind w:left="845" w:hanging="425"/>
      </w:pPr>
      <w:rPr>
        <w:rFonts w:hint="default"/>
      </w:rPr>
    </w:lvl>
  </w:abstractNum>
  <w:abstractNum w:abstractNumId="11">
    <w:nsid w:val="5BB3325D"/>
    <w:multiLevelType w:val="multilevel"/>
    <w:tmpl w:val="5BB3325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1"/>
  </w:num>
  <w:num w:numId="2">
    <w:abstractNumId w:val="0"/>
  </w:num>
  <w:num w:numId="3">
    <w:abstractNumId w:val="1"/>
  </w:num>
  <w:num w:numId="4">
    <w:abstractNumId w:val="10"/>
  </w:num>
  <w:num w:numId="5">
    <w:abstractNumId w:val="8"/>
  </w:num>
  <w:num w:numId="6">
    <w:abstractNumId w:val="9"/>
  </w:num>
  <w:num w:numId="7">
    <w:abstractNumId w:val="2"/>
  </w:num>
  <w:num w:numId="8">
    <w:abstractNumId w:val="3"/>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TrackMoves/>
  <w:documentProtection w:enforcement="0"/>
  <w:defaultTabStop w:val="720"/>
  <w:drawingGridHorizontalSpacing w:val="220"/>
  <w:drawingGridVerticalSpacing w:val="-7946"/>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kODVkYThkNjgyYTgyNDdkZjBjMjcwZmFmMDI1ZGIifQ=="/>
  </w:docVars>
  <w:rsids>
    <w:rsidRoot w:val="00F928B1"/>
    <w:rsid w:val="00052164"/>
    <w:rsid w:val="00061D1B"/>
    <w:rsid w:val="0007741C"/>
    <w:rsid w:val="00090883"/>
    <w:rsid w:val="00100655"/>
    <w:rsid w:val="001404AC"/>
    <w:rsid w:val="00160BFE"/>
    <w:rsid w:val="00186608"/>
    <w:rsid w:val="00211893"/>
    <w:rsid w:val="00234ECB"/>
    <w:rsid w:val="00247573"/>
    <w:rsid w:val="002B595C"/>
    <w:rsid w:val="003658A5"/>
    <w:rsid w:val="003E462A"/>
    <w:rsid w:val="00454F14"/>
    <w:rsid w:val="00466F1C"/>
    <w:rsid w:val="004E0547"/>
    <w:rsid w:val="004E0F76"/>
    <w:rsid w:val="004F4D0C"/>
    <w:rsid w:val="004F76F5"/>
    <w:rsid w:val="005A7461"/>
    <w:rsid w:val="005D16AB"/>
    <w:rsid w:val="0062523D"/>
    <w:rsid w:val="00636AA5"/>
    <w:rsid w:val="00681C22"/>
    <w:rsid w:val="006A36F2"/>
    <w:rsid w:val="006F105D"/>
    <w:rsid w:val="00701CB8"/>
    <w:rsid w:val="00760F24"/>
    <w:rsid w:val="007964D8"/>
    <w:rsid w:val="00820C63"/>
    <w:rsid w:val="00852C99"/>
    <w:rsid w:val="0086541B"/>
    <w:rsid w:val="008C19A0"/>
    <w:rsid w:val="009D2714"/>
    <w:rsid w:val="00A0011B"/>
    <w:rsid w:val="00A229C3"/>
    <w:rsid w:val="00A33DA7"/>
    <w:rsid w:val="00B530CA"/>
    <w:rsid w:val="00BC28B8"/>
    <w:rsid w:val="00BD68BF"/>
    <w:rsid w:val="00C04020"/>
    <w:rsid w:val="00D007EB"/>
    <w:rsid w:val="00D31BD5"/>
    <w:rsid w:val="00E623B8"/>
    <w:rsid w:val="00E77FEE"/>
    <w:rsid w:val="00F043EA"/>
    <w:rsid w:val="00F163E7"/>
    <w:rsid w:val="00F20553"/>
    <w:rsid w:val="00F928B1"/>
    <w:rsid w:val="00FA071C"/>
    <w:rsid w:val="00FA0E9D"/>
    <w:rsid w:val="00FA2722"/>
    <w:rsid w:val="00FE1CEA"/>
    <w:rsid w:val="00FF060A"/>
    <w:rsid w:val="01C26416"/>
    <w:rsid w:val="05D154D0"/>
    <w:rsid w:val="06496337"/>
    <w:rsid w:val="06F8500E"/>
    <w:rsid w:val="0763093C"/>
    <w:rsid w:val="07F54249"/>
    <w:rsid w:val="092E2093"/>
    <w:rsid w:val="0C85118B"/>
    <w:rsid w:val="0E1B7EF0"/>
    <w:rsid w:val="0F532F8D"/>
    <w:rsid w:val="11194EA4"/>
    <w:rsid w:val="15D3440A"/>
    <w:rsid w:val="161D0E82"/>
    <w:rsid w:val="19332389"/>
    <w:rsid w:val="1D02248A"/>
    <w:rsid w:val="1EFE726C"/>
    <w:rsid w:val="202D478D"/>
    <w:rsid w:val="20504680"/>
    <w:rsid w:val="205D447E"/>
    <w:rsid w:val="247A56CF"/>
    <w:rsid w:val="26C612D1"/>
    <w:rsid w:val="2A3341D4"/>
    <w:rsid w:val="2A616AE7"/>
    <w:rsid w:val="2DCA56BC"/>
    <w:rsid w:val="313830FA"/>
    <w:rsid w:val="32950315"/>
    <w:rsid w:val="358A676D"/>
    <w:rsid w:val="35AA7A0B"/>
    <w:rsid w:val="35F2653C"/>
    <w:rsid w:val="383F6B1F"/>
    <w:rsid w:val="395E1021"/>
    <w:rsid w:val="3AF834C5"/>
    <w:rsid w:val="3B210330"/>
    <w:rsid w:val="41485461"/>
    <w:rsid w:val="42F25969"/>
    <w:rsid w:val="4364299C"/>
    <w:rsid w:val="47950617"/>
    <w:rsid w:val="4A1A4B4B"/>
    <w:rsid w:val="4B293527"/>
    <w:rsid w:val="4B32472C"/>
    <w:rsid w:val="4BFE5E91"/>
    <w:rsid w:val="4D5338B3"/>
    <w:rsid w:val="50B973DF"/>
    <w:rsid w:val="537C7A75"/>
    <w:rsid w:val="543A450F"/>
    <w:rsid w:val="550939B4"/>
    <w:rsid w:val="552839E4"/>
    <w:rsid w:val="56F803D8"/>
    <w:rsid w:val="57FC7C86"/>
    <w:rsid w:val="58A06FBC"/>
    <w:rsid w:val="5DC434DD"/>
    <w:rsid w:val="5EC826F5"/>
    <w:rsid w:val="5F4C6FCE"/>
    <w:rsid w:val="613163F4"/>
    <w:rsid w:val="62B376F4"/>
    <w:rsid w:val="636E37DA"/>
    <w:rsid w:val="6491129C"/>
    <w:rsid w:val="64D24711"/>
    <w:rsid w:val="66E00EB2"/>
    <w:rsid w:val="67504C8F"/>
    <w:rsid w:val="69E44EDE"/>
    <w:rsid w:val="6A4E506E"/>
    <w:rsid w:val="6AAB4B83"/>
    <w:rsid w:val="6BDC04CC"/>
    <w:rsid w:val="6D244BB7"/>
    <w:rsid w:val="6FD91C53"/>
    <w:rsid w:val="708E1AB0"/>
    <w:rsid w:val="718C5CA7"/>
    <w:rsid w:val="71AC7EF7"/>
    <w:rsid w:val="73EC5415"/>
    <w:rsid w:val="74A44C06"/>
    <w:rsid w:val="771055FE"/>
    <w:rsid w:val="795A6A74"/>
    <w:rsid w:val="7AC56091"/>
    <w:rsid w:val="7AFA7F9C"/>
    <w:rsid w:val="7CB665AF"/>
    <w:rsid w:val="7E3C2D09"/>
    <w:rsid w:val="7F400A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20"/>
      <w:outlineLvl w:val="0"/>
    </w:pPr>
    <w:rPr>
      <w:b/>
      <w:bCs/>
      <w:sz w:val="28"/>
      <w:szCs w:val="28"/>
    </w:rPr>
  </w:style>
  <w:style w:type="paragraph" w:styleId="3">
    <w:name w:val="heading 2"/>
    <w:basedOn w:val="1"/>
    <w:next w:val="1"/>
    <w:qFormat/>
    <w:uiPriority w:val="1"/>
    <w:pPr>
      <w:ind w:left="1000" w:hanging="360"/>
      <w:outlineLvl w:val="1"/>
    </w:pPr>
    <w:rPr>
      <w:b/>
      <w:bCs/>
      <w:sz w:val="24"/>
      <w:szCs w:val="2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4"/>
      <w:szCs w:val="24"/>
    </w:rPr>
  </w:style>
  <w:style w:type="paragraph" w:styleId="5">
    <w:name w:val="toc 5"/>
    <w:basedOn w:val="1"/>
    <w:next w:val="1"/>
    <w:qFormat/>
    <w:uiPriority w:val="1"/>
    <w:pPr>
      <w:spacing w:before="43"/>
      <w:ind w:left="1537" w:hanging="478"/>
    </w:pPr>
    <w:rPr>
      <w:sz w:val="21"/>
      <w:szCs w:val="21"/>
    </w:rPr>
  </w:style>
  <w:style w:type="paragraph" w:styleId="6">
    <w:name w:val="toc 3"/>
    <w:basedOn w:val="1"/>
    <w:next w:val="1"/>
    <w:qFormat/>
    <w:uiPriority w:val="1"/>
    <w:pPr>
      <w:spacing w:before="43"/>
      <w:ind w:left="220"/>
    </w:pPr>
    <w:rPr>
      <w:b/>
      <w:bCs/>
      <w:sz w:val="21"/>
      <w:szCs w:val="21"/>
    </w:rPr>
  </w:style>
  <w:style w:type="paragraph" w:styleId="7">
    <w:name w:val="Balloon Text"/>
    <w:basedOn w:val="1"/>
    <w:link w:val="23"/>
    <w:qFormat/>
    <w:uiPriority w:val="0"/>
    <w:rPr>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qFormat/>
    <w:uiPriority w:val="1"/>
    <w:pPr>
      <w:spacing w:before="43"/>
      <w:ind w:left="1060" w:right="489" w:hanging="1060"/>
      <w:jc w:val="right"/>
    </w:pPr>
    <w:rPr>
      <w:b/>
      <w:bCs/>
      <w:sz w:val="21"/>
      <w:szCs w:val="21"/>
    </w:rPr>
  </w:style>
  <w:style w:type="paragraph" w:styleId="11">
    <w:name w:val="toc 4"/>
    <w:basedOn w:val="1"/>
    <w:next w:val="1"/>
    <w:qFormat/>
    <w:uiPriority w:val="1"/>
    <w:pPr>
      <w:spacing w:before="43"/>
      <w:ind w:left="1060" w:hanging="420"/>
    </w:pPr>
    <w:rPr>
      <w:b/>
      <w:bCs/>
      <w:i/>
    </w:rPr>
  </w:style>
  <w:style w:type="paragraph" w:styleId="12">
    <w:name w:val="toc 2"/>
    <w:basedOn w:val="1"/>
    <w:next w:val="1"/>
    <w:qFormat/>
    <w:uiPriority w:val="1"/>
    <w:pPr>
      <w:spacing w:before="43"/>
      <w:ind w:left="1636" w:right="489" w:hanging="1636"/>
      <w:jc w:val="right"/>
    </w:pPr>
    <w:rPr>
      <w:sz w:val="21"/>
      <w:szCs w:val="21"/>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bCs/>
    </w:rPr>
  </w:style>
  <w:style w:type="paragraph" w:styleId="17">
    <w:name w:val="List Paragraph"/>
    <w:basedOn w:val="1"/>
    <w:qFormat/>
    <w:uiPriority w:val="1"/>
    <w:pPr>
      <w:spacing w:before="43"/>
      <w:ind w:left="1480" w:hanging="409"/>
    </w:pPr>
  </w:style>
  <w:style w:type="paragraph" w:customStyle="1" w:styleId="18">
    <w:name w:val="Table Paragraph"/>
    <w:basedOn w:val="1"/>
    <w:qFormat/>
    <w:uiPriority w:val="1"/>
    <w:pPr>
      <w:spacing w:before="30"/>
      <w:ind w:left="95"/>
      <w:jc w:val="center"/>
    </w:pPr>
  </w:style>
  <w:style w:type="paragraph" w:customStyle="1" w:styleId="19">
    <w:name w:val="WPSOffice手动目录 1"/>
    <w:qFormat/>
    <w:uiPriority w:val="0"/>
    <w:rPr>
      <w:rFonts w:ascii="Times New Roman" w:hAnsi="Times New Roman" w:eastAsia="宋体" w:cs="Times New Roman"/>
      <w:lang w:val="en-US" w:eastAsia="zh-CN" w:bidi="ar-SA"/>
    </w:rPr>
  </w:style>
  <w:style w:type="table" w:customStyle="1" w:styleId="20">
    <w:name w:val="Table Normal"/>
    <w:unhideWhenUsed/>
    <w:qFormat/>
    <w:uiPriority w:val="2"/>
    <w:tblPr>
      <w:tblCellMar>
        <w:top w:w="0" w:type="dxa"/>
        <w:left w:w="0" w:type="dxa"/>
        <w:bottom w:w="0" w:type="dxa"/>
        <w:right w:w="0" w:type="dxa"/>
      </w:tblCellMar>
    </w:tblPr>
  </w:style>
  <w:style w:type="paragraph" w:customStyle="1" w:styleId="2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3">
    <w:name w:val="批注框文本 Char"/>
    <w:basedOn w:val="15"/>
    <w:link w:val="7"/>
    <w:qFormat/>
    <w:uiPriority w:val="0"/>
    <w:rPr>
      <w:rFonts w:ascii="宋体" w:hAnsi="宋体" w:cs="宋体"/>
      <w:sz w:val="18"/>
      <w:szCs w:val="18"/>
      <w:lang w:val="zh-CN" w:bidi="zh-CN"/>
    </w:rPr>
  </w:style>
  <w:style w:type="paragraph" w:customStyle="1" w:styleId="24">
    <w:name w:val="p0"/>
    <w:basedOn w:val="1"/>
    <w:qFormat/>
    <w:uiPriority w:val="0"/>
    <w:pPr>
      <w:widowControl/>
      <w:jc w:val="left"/>
    </w:pPr>
    <w:rPr>
      <w:kern w:val="0"/>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C7BF47-D517-46A3-B988-A3DB8AC87024}">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5924</Words>
  <Characters>6374</Characters>
  <Lines>53</Lines>
  <Paragraphs>14</Paragraphs>
  <TotalTime>2</TotalTime>
  <ScaleCrop>false</ScaleCrop>
  <LinksUpToDate>false</LinksUpToDate>
  <CharactersWithSpaces>6503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WeiDan</dc:creator>
  <cp:lastModifiedBy>null</cp:lastModifiedBy>
  <dcterms:modified xsi:type="dcterms:W3CDTF">2022-07-26T05:50:54Z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2052-11.1.0.11365</vt:lpwstr>
  </property>
  <property fmtid="{D5CDD505-2E9C-101B-9397-08002B2CF9AE}" pid="6" name="ICV">
    <vt:lpwstr>F538C7DA46DD4D0DAD18414528DCED68</vt:lpwstr>
  </property>
</Properties>
</file>